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C279" w14:textId="77777777" w:rsidR="00894C55" w:rsidRPr="00567F73" w:rsidRDefault="00B32BBE" w:rsidP="00C36F4F">
      <w:pPr>
        <w:shd w:val="clear" w:color="auto" w:fill="FFFFFF"/>
        <w:spacing w:after="0" w:line="240" w:lineRule="auto"/>
        <w:jc w:val="center"/>
        <w:rPr>
          <w:rFonts w:ascii="Times New Roman" w:eastAsia="Times New Roman" w:hAnsi="Times New Roman" w:cs="Times New Roman"/>
          <w:b/>
          <w:bCs/>
          <w:sz w:val="28"/>
          <w:szCs w:val="24"/>
          <w:lang w:eastAsia="lv-LV"/>
        </w:rPr>
      </w:pPr>
      <w:r w:rsidRPr="00567F73">
        <w:rPr>
          <w:rFonts w:ascii="Times New Roman" w:eastAsia="Times New Roman" w:hAnsi="Times New Roman" w:cs="Times New Roman"/>
          <w:b/>
          <w:bCs/>
          <w:sz w:val="28"/>
          <w:szCs w:val="24"/>
          <w:lang w:eastAsia="lv-LV"/>
        </w:rPr>
        <w:t xml:space="preserve">Ministru kabineta </w:t>
      </w:r>
      <w:r w:rsidR="00D805B5">
        <w:rPr>
          <w:rFonts w:ascii="Times New Roman" w:eastAsia="Times New Roman" w:hAnsi="Times New Roman" w:cs="Times New Roman"/>
          <w:b/>
          <w:bCs/>
          <w:sz w:val="28"/>
          <w:szCs w:val="24"/>
          <w:lang w:eastAsia="lv-LV"/>
        </w:rPr>
        <w:t>noteikumu</w:t>
      </w:r>
      <w:r w:rsidR="00C36F4F" w:rsidRPr="00567F73">
        <w:rPr>
          <w:rFonts w:ascii="Times New Roman" w:eastAsia="Times New Roman" w:hAnsi="Times New Roman" w:cs="Times New Roman"/>
          <w:b/>
          <w:bCs/>
          <w:sz w:val="28"/>
          <w:szCs w:val="24"/>
          <w:lang w:eastAsia="lv-LV"/>
        </w:rPr>
        <w:t xml:space="preserve"> projekta „Norvēģijas finanšu instrumenta 2014.–2021. gada perioda programmas „Klimata pārmaiņu mazināšana, pielāgošanās tām un vide” īstenošanas noteikumi</w:t>
      </w:r>
      <w:r w:rsidRPr="00567F73">
        <w:rPr>
          <w:rFonts w:ascii="Times New Roman" w:hAnsi="Times New Roman" w:cs="Times New Roman"/>
          <w:b/>
          <w:bCs/>
          <w:sz w:val="28"/>
          <w:szCs w:val="28"/>
        </w:rPr>
        <w:t>”</w:t>
      </w:r>
      <w:r w:rsidR="00762AB5" w:rsidRPr="00567F73">
        <w:rPr>
          <w:rFonts w:ascii="Times New Roman" w:hAnsi="Times New Roman" w:cs="Times New Roman"/>
          <w:b/>
          <w:bCs/>
          <w:sz w:val="28"/>
          <w:szCs w:val="28"/>
        </w:rPr>
        <w:t xml:space="preserve"> </w:t>
      </w:r>
      <w:r w:rsidR="003B0BF9" w:rsidRPr="00567F73">
        <w:rPr>
          <w:rFonts w:ascii="Times New Roman" w:eastAsia="Times New Roman" w:hAnsi="Times New Roman" w:cs="Times New Roman"/>
          <w:b/>
          <w:bCs/>
          <w:sz w:val="28"/>
          <w:szCs w:val="24"/>
          <w:lang w:eastAsia="lv-LV"/>
        </w:rPr>
        <w:br/>
      </w:r>
      <w:r w:rsidRPr="00567F73">
        <w:rPr>
          <w:rFonts w:ascii="Times New Roman" w:eastAsia="Times New Roman" w:hAnsi="Times New Roman" w:cs="Times New Roman"/>
          <w:b/>
          <w:bCs/>
          <w:sz w:val="28"/>
          <w:szCs w:val="24"/>
          <w:lang w:eastAsia="lv-LV"/>
        </w:rPr>
        <w:t>sākotnējās ietekmes novērtējuma ziņojums (anotācija)</w:t>
      </w:r>
    </w:p>
    <w:p w14:paraId="46878E4C" w14:textId="77777777" w:rsidR="00462A8F" w:rsidRPr="00567F73" w:rsidRDefault="00462A8F" w:rsidP="002933B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19" w:type="pct"/>
        <w:tblInd w:w="-34" w:type="dxa"/>
        <w:tblLayout w:type="fixed"/>
        <w:tblLook w:val="04A0" w:firstRow="1" w:lastRow="0" w:firstColumn="1" w:lastColumn="0" w:noHBand="0" w:noVBand="1"/>
      </w:tblPr>
      <w:tblGrid>
        <w:gridCol w:w="455"/>
        <w:gridCol w:w="2268"/>
        <w:gridCol w:w="6372"/>
      </w:tblGrid>
      <w:tr w:rsidR="00152C21" w:rsidRPr="00567F73" w14:paraId="7352A808" w14:textId="77777777" w:rsidTr="00F06CC8">
        <w:trPr>
          <w:trHeight w:val="324"/>
        </w:trPr>
        <w:tc>
          <w:tcPr>
            <w:tcW w:w="5000" w:type="pct"/>
            <w:gridSpan w:val="3"/>
            <w:hideMark/>
          </w:tcPr>
          <w:p w14:paraId="596ADAA4" w14:textId="77777777" w:rsidR="00462A8F" w:rsidRPr="00567F73" w:rsidRDefault="00B32BBE" w:rsidP="002933B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Tiesību akta projekta anotācijas kopsavilkums</w:t>
            </w:r>
          </w:p>
        </w:tc>
      </w:tr>
      <w:tr w:rsidR="00152C21" w:rsidRPr="00567F73" w14:paraId="07D1D7E2" w14:textId="77777777" w:rsidTr="00F06CC8">
        <w:tc>
          <w:tcPr>
            <w:tcW w:w="1497" w:type="pct"/>
            <w:gridSpan w:val="2"/>
            <w:hideMark/>
          </w:tcPr>
          <w:p w14:paraId="45052EAC" w14:textId="77777777" w:rsidR="00462A8F" w:rsidRPr="00567F73" w:rsidRDefault="00B32BBE" w:rsidP="002933B1">
            <w:pPr>
              <w:rPr>
                <w:rFonts w:ascii="Times New Roman" w:eastAsia="Times New Roman" w:hAnsi="Times New Roman" w:cs="Times New Roman"/>
                <w:iCs/>
                <w:sz w:val="24"/>
                <w:szCs w:val="24"/>
                <w:lang w:eastAsia="lv-LV"/>
              </w:rPr>
            </w:pPr>
            <w:r w:rsidRPr="00567F73">
              <w:rPr>
                <w:rFonts w:ascii="Times New Roman" w:eastAsia="Times New Roman" w:hAnsi="Times New Roman" w:cs="Times New Roman"/>
                <w:iCs/>
                <w:sz w:val="24"/>
                <w:szCs w:val="24"/>
                <w:lang w:eastAsia="lv-LV"/>
              </w:rPr>
              <w:t>Mērķis, risinājums un projekta spēkā stāšanās laiks (500 zīmes bez atstarpēm)</w:t>
            </w:r>
          </w:p>
        </w:tc>
        <w:tc>
          <w:tcPr>
            <w:tcW w:w="3503" w:type="pct"/>
            <w:hideMark/>
          </w:tcPr>
          <w:p w14:paraId="72DC4862" w14:textId="77777777" w:rsidR="003332C8" w:rsidRPr="00567F73" w:rsidRDefault="002B4862" w:rsidP="0031458B">
            <w:pPr>
              <w:jc w:val="both"/>
              <w:rPr>
                <w:rFonts w:ascii="Times New Roman" w:hAnsi="Times New Roman" w:cs="Times New Roman"/>
                <w:sz w:val="24"/>
                <w:szCs w:val="24"/>
              </w:rPr>
            </w:pPr>
            <w:r w:rsidRPr="00567F73">
              <w:rPr>
                <w:rFonts w:ascii="Times New Roman" w:hAnsi="Times New Roman" w:cs="Times New Roman"/>
                <w:sz w:val="24"/>
                <w:szCs w:val="24"/>
              </w:rPr>
              <w:t xml:space="preserve">Ministru kabineta noteikumu projekta „Norvēģijas </w:t>
            </w:r>
            <w:r w:rsidR="00FB72CB" w:rsidRPr="00567F73">
              <w:rPr>
                <w:rFonts w:ascii="Times New Roman" w:hAnsi="Times New Roman" w:cs="Times New Roman"/>
                <w:sz w:val="24"/>
                <w:szCs w:val="24"/>
              </w:rPr>
              <w:t>finanšu instrumenta 2014.–2021.</w:t>
            </w:r>
            <w:r w:rsidRPr="00567F73">
              <w:rPr>
                <w:rFonts w:ascii="Times New Roman" w:hAnsi="Times New Roman" w:cs="Times New Roman"/>
                <w:sz w:val="24"/>
                <w:szCs w:val="24"/>
              </w:rPr>
              <w:t xml:space="preserve">gada perioda programmas „Klimata pārmaiņu mazināšana, pielāgošanās tām un vide” </w:t>
            </w:r>
            <w:r w:rsidR="00311D3D" w:rsidRPr="00567F73">
              <w:rPr>
                <w:rFonts w:ascii="Times New Roman" w:hAnsi="Times New Roman" w:cs="Times New Roman"/>
                <w:sz w:val="24"/>
                <w:szCs w:val="24"/>
              </w:rPr>
              <w:t xml:space="preserve">(turpmāk – programma) </w:t>
            </w:r>
            <w:r w:rsidRPr="00567F73">
              <w:rPr>
                <w:rFonts w:ascii="Times New Roman" w:hAnsi="Times New Roman" w:cs="Times New Roman"/>
                <w:sz w:val="24"/>
                <w:szCs w:val="24"/>
              </w:rPr>
              <w:t>īstenošanas noteikumi” (turpmāk –</w:t>
            </w:r>
            <w:r w:rsidR="00DF5713">
              <w:rPr>
                <w:rFonts w:ascii="Times New Roman" w:hAnsi="Times New Roman" w:cs="Times New Roman"/>
                <w:sz w:val="24"/>
                <w:szCs w:val="24"/>
              </w:rPr>
              <w:t xml:space="preserve"> N</w:t>
            </w:r>
            <w:r w:rsidRPr="00567F73">
              <w:rPr>
                <w:rFonts w:ascii="Times New Roman" w:hAnsi="Times New Roman" w:cs="Times New Roman"/>
                <w:sz w:val="24"/>
                <w:szCs w:val="24"/>
              </w:rPr>
              <w:t>oteikumu projekts) mē</w:t>
            </w:r>
            <w:r w:rsidR="00951BC9" w:rsidRPr="00567F73">
              <w:rPr>
                <w:rFonts w:ascii="Times New Roman" w:hAnsi="Times New Roman" w:cs="Times New Roman"/>
                <w:sz w:val="24"/>
                <w:szCs w:val="24"/>
              </w:rPr>
              <w:t>r</w:t>
            </w:r>
            <w:r w:rsidRPr="00567F73">
              <w:rPr>
                <w:rFonts w:ascii="Times New Roman" w:hAnsi="Times New Roman" w:cs="Times New Roman"/>
                <w:sz w:val="24"/>
                <w:szCs w:val="24"/>
              </w:rPr>
              <w:t>ķis ir noteikt programmas īstenošanas nosacījumus.</w:t>
            </w:r>
            <w:r w:rsidR="004D5630">
              <w:rPr>
                <w:rFonts w:ascii="Times New Roman" w:hAnsi="Times New Roman" w:cs="Times New Roman"/>
                <w:sz w:val="24"/>
                <w:szCs w:val="24"/>
              </w:rPr>
              <w:t xml:space="preserve"> </w:t>
            </w:r>
            <w:r w:rsidR="00D805B5" w:rsidRPr="00D805B5">
              <w:rPr>
                <w:rFonts w:ascii="Times New Roman" w:hAnsi="Times New Roman" w:cs="Times New Roman"/>
                <w:sz w:val="24"/>
                <w:szCs w:val="24"/>
              </w:rPr>
              <w:t>Ministru kabineta noteikumi stājas spēkā nākamajā dienā pēc to izsludināšanas.</w:t>
            </w:r>
          </w:p>
        </w:tc>
      </w:tr>
      <w:tr w:rsidR="00152C21" w:rsidRPr="00567F73" w14:paraId="5CE27D81" w14:textId="77777777" w:rsidTr="00F06CC8">
        <w:trPr>
          <w:trHeight w:val="324"/>
        </w:trPr>
        <w:tc>
          <w:tcPr>
            <w:tcW w:w="5000" w:type="pct"/>
            <w:gridSpan w:val="3"/>
            <w:hideMark/>
          </w:tcPr>
          <w:p w14:paraId="1853AB62"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I.</w:t>
            </w:r>
            <w:r w:rsidR="0050178F"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izstrādes nepieciešamība</w:t>
            </w:r>
          </w:p>
        </w:tc>
      </w:tr>
      <w:tr w:rsidR="00152C21" w:rsidRPr="00567F73" w14:paraId="2FC33B85" w14:textId="77777777" w:rsidTr="00F06CC8">
        <w:trPr>
          <w:trHeight w:val="324"/>
        </w:trPr>
        <w:tc>
          <w:tcPr>
            <w:tcW w:w="250" w:type="pct"/>
            <w:hideMark/>
          </w:tcPr>
          <w:p w14:paraId="77F5B2D3"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247" w:type="pct"/>
            <w:hideMark/>
          </w:tcPr>
          <w:p w14:paraId="27DA3740" w14:textId="77777777" w:rsidR="00894C55"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Pamatojums</w:t>
            </w:r>
          </w:p>
        </w:tc>
        <w:tc>
          <w:tcPr>
            <w:tcW w:w="3503" w:type="pct"/>
            <w:hideMark/>
          </w:tcPr>
          <w:p w14:paraId="7986499E" w14:textId="77777777" w:rsidR="00432655" w:rsidRPr="00311D3D" w:rsidRDefault="00DF5713" w:rsidP="0031458B">
            <w:pPr>
              <w:jc w:val="both"/>
              <w:rPr>
                <w:rFonts w:ascii="Times New Roman" w:eastAsia="Times New Roman" w:hAnsi="Times New Roman" w:cs="Times New Roman"/>
                <w:sz w:val="24"/>
                <w:szCs w:val="24"/>
                <w:lang w:eastAsia="lv-LV"/>
              </w:rPr>
            </w:pPr>
            <w:r w:rsidRPr="00DF5713">
              <w:rPr>
                <w:rFonts w:ascii="Times New Roman" w:hAnsi="Times New Roman" w:cs="Times New Roman"/>
                <w:sz w:val="24"/>
                <w:szCs w:val="24"/>
              </w:rPr>
              <w:t xml:space="preserve">Eiropas Ekonomikas zonas finanšu instrumenta un Norvēģijas finanšu instrumenta 2014.–2021. gada perioda vadības likuma 15. panta </w:t>
            </w:r>
            <w:r w:rsidR="001C3F99">
              <w:rPr>
                <w:rFonts w:ascii="Times New Roman" w:hAnsi="Times New Roman" w:cs="Times New Roman"/>
                <w:sz w:val="24"/>
                <w:szCs w:val="24"/>
              </w:rPr>
              <w:t>2.punkts</w:t>
            </w:r>
            <w:r w:rsidR="00ED1E21">
              <w:rPr>
                <w:rFonts w:ascii="Times New Roman" w:hAnsi="Times New Roman" w:cs="Times New Roman"/>
                <w:sz w:val="24"/>
                <w:szCs w:val="24"/>
              </w:rPr>
              <w:t xml:space="preserve"> un </w:t>
            </w:r>
            <w:r w:rsidR="001C3F99">
              <w:rPr>
                <w:rFonts w:ascii="Times New Roman" w:hAnsi="Times New Roman" w:cs="Times New Roman"/>
                <w:sz w:val="24"/>
                <w:szCs w:val="24"/>
              </w:rPr>
              <w:t>12. punkts.</w:t>
            </w:r>
          </w:p>
        </w:tc>
      </w:tr>
      <w:tr w:rsidR="00152C21" w:rsidRPr="00567F73" w14:paraId="672FDAE0" w14:textId="77777777" w:rsidTr="00E93523">
        <w:trPr>
          <w:trHeight w:val="372"/>
        </w:trPr>
        <w:tc>
          <w:tcPr>
            <w:tcW w:w="250" w:type="pct"/>
            <w:hideMark/>
          </w:tcPr>
          <w:p w14:paraId="6FCF2060"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247" w:type="pct"/>
            <w:hideMark/>
          </w:tcPr>
          <w:p w14:paraId="7819F284" w14:textId="77777777" w:rsidR="00F22AE8"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79A4AC" w14:textId="77777777" w:rsidR="00F22AE8" w:rsidRPr="00567F73" w:rsidRDefault="00F22AE8" w:rsidP="002933B1">
            <w:pPr>
              <w:rPr>
                <w:rFonts w:ascii="Times New Roman" w:eastAsia="Times New Roman" w:hAnsi="Times New Roman" w:cs="Times New Roman"/>
                <w:sz w:val="24"/>
                <w:szCs w:val="24"/>
                <w:lang w:eastAsia="lv-LV"/>
              </w:rPr>
            </w:pPr>
          </w:p>
          <w:p w14:paraId="53AF118E" w14:textId="77777777" w:rsidR="00F22AE8" w:rsidRPr="00567F73" w:rsidRDefault="00F22AE8" w:rsidP="002933B1">
            <w:pPr>
              <w:rPr>
                <w:rFonts w:ascii="Times New Roman" w:eastAsia="Times New Roman" w:hAnsi="Times New Roman" w:cs="Times New Roman"/>
                <w:sz w:val="24"/>
                <w:szCs w:val="24"/>
                <w:lang w:eastAsia="lv-LV"/>
              </w:rPr>
            </w:pPr>
          </w:p>
          <w:p w14:paraId="7E4161D4" w14:textId="77777777" w:rsidR="00F22AE8" w:rsidRPr="00567F73" w:rsidRDefault="00F22AE8" w:rsidP="002933B1">
            <w:pPr>
              <w:rPr>
                <w:rFonts w:ascii="Times New Roman" w:eastAsia="Times New Roman" w:hAnsi="Times New Roman" w:cs="Times New Roman"/>
                <w:sz w:val="24"/>
                <w:szCs w:val="24"/>
                <w:lang w:eastAsia="lv-LV"/>
              </w:rPr>
            </w:pPr>
          </w:p>
          <w:p w14:paraId="2D52FBC7" w14:textId="77777777" w:rsidR="00F22AE8" w:rsidRPr="00567F73" w:rsidRDefault="00F22AE8" w:rsidP="002933B1">
            <w:pPr>
              <w:rPr>
                <w:rFonts w:ascii="Times New Roman" w:eastAsia="Times New Roman" w:hAnsi="Times New Roman" w:cs="Times New Roman"/>
                <w:sz w:val="24"/>
                <w:szCs w:val="24"/>
                <w:lang w:eastAsia="lv-LV"/>
              </w:rPr>
            </w:pPr>
          </w:p>
          <w:p w14:paraId="6391BB36" w14:textId="77777777" w:rsidR="00F22AE8" w:rsidRPr="00567F73" w:rsidRDefault="00F22AE8" w:rsidP="002933B1">
            <w:pPr>
              <w:rPr>
                <w:rFonts w:ascii="Times New Roman" w:eastAsia="Times New Roman" w:hAnsi="Times New Roman" w:cs="Times New Roman"/>
                <w:sz w:val="24"/>
                <w:szCs w:val="24"/>
                <w:lang w:eastAsia="lv-LV"/>
              </w:rPr>
            </w:pPr>
          </w:p>
          <w:p w14:paraId="68C7F01D" w14:textId="77777777" w:rsidR="00F22AE8" w:rsidRPr="00567F73" w:rsidRDefault="00F22AE8" w:rsidP="002933B1">
            <w:pPr>
              <w:rPr>
                <w:rFonts w:ascii="Times New Roman" w:eastAsia="Times New Roman" w:hAnsi="Times New Roman" w:cs="Times New Roman"/>
                <w:sz w:val="24"/>
                <w:szCs w:val="24"/>
                <w:lang w:eastAsia="lv-LV"/>
              </w:rPr>
            </w:pPr>
          </w:p>
          <w:p w14:paraId="59537F25" w14:textId="77777777" w:rsidR="00F22AE8" w:rsidRPr="00567F73" w:rsidRDefault="00F22AE8" w:rsidP="002933B1">
            <w:pPr>
              <w:rPr>
                <w:rFonts w:ascii="Times New Roman" w:eastAsia="Times New Roman" w:hAnsi="Times New Roman" w:cs="Times New Roman"/>
                <w:sz w:val="24"/>
                <w:szCs w:val="24"/>
                <w:lang w:eastAsia="lv-LV"/>
              </w:rPr>
            </w:pPr>
          </w:p>
          <w:p w14:paraId="73419CE2" w14:textId="77777777" w:rsidR="00F22AE8" w:rsidRPr="00567F73" w:rsidRDefault="00F22AE8" w:rsidP="002933B1">
            <w:pPr>
              <w:rPr>
                <w:rFonts w:ascii="Times New Roman" w:eastAsia="Times New Roman" w:hAnsi="Times New Roman" w:cs="Times New Roman"/>
                <w:sz w:val="24"/>
                <w:szCs w:val="24"/>
                <w:lang w:eastAsia="lv-LV"/>
              </w:rPr>
            </w:pPr>
          </w:p>
          <w:p w14:paraId="372C8044" w14:textId="77777777" w:rsidR="00F22AE8" w:rsidRPr="00567F73" w:rsidRDefault="00F22AE8" w:rsidP="002933B1">
            <w:pPr>
              <w:rPr>
                <w:rFonts w:ascii="Times New Roman" w:eastAsia="Times New Roman" w:hAnsi="Times New Roman" w:cs="Times New Roman"/>
                <w:sz w:val="24"/>
                <w:szCs w:val="24"/>
                <w:lang w:eastAsia="lv-LV"/>
              </w:rPr>
            </w:pPr>
          </w:p>
          <w:p w14:paraId="4141756A" w14:textId="77777777" w:rsidR="00F22AE8" w:rsidRPr="00567F73" w:rsidRDefault="00F22AE8" w:rsidP="002933B1">
            <w:pPr>
              <w:rPr>
                <w:rFonts w:ascii="Times New Roman" w:eastAsia="Times New Roman" w:hAnsi="Times New Roman" w:cs="Times New Roman"/>
                <w:sz w:val="24"/>
                <w:szCs w:val="24"/>
                <w:lang w:eastAsia="lv-LV"/>
              </w:rPr>
            </w:pPr>
          </w:p>
          <w:p w14:paraId="07422CA4" w14:textId="77777777" w:rsidR="00F22AE8" w:rsidRPr="00567F73" w:rsidRDefault="00F22AE8" w:rsidP="002933B1">
            <w:pPr>
              <w:rPr>
                <w:rFonts w:ascii="Times New Roman" w:eastAsia="Times New Roman" w:hAnsi="Times New Roman" w:cs="Times New Roman"/>
                <w:sz w:val="24"/>
                <w:szCs w:val="24"/>
                <w:lang w:eastAsia="lv-LV"/>
              </w:rPr>
            </w:pPr>
          </w:p>
          <w:p w14:paraId="10B74DD9" w14:textId="77777777" w:rsidR="00F22AE8" w:rsidRPr="00567F73" w:rsidRDefault="00F22AE8" w:rsidP="002933B1">
            <w:pPr>
              <w:rPr>
                <w:rFonts w:ascii="Times New Roman" w:eastAsia="Times New Roman" w:hAnsi="Times New Roman" w:cs="Times New Roman"/>
                <w:sz w:val="24"/>
                <w:szCs w:val="24"/>
                <w:lang w:eastAsia="lv-LV"/>
              </w:rPr>
            </w:pPr>
          </w:p>
          <w:p w14:paraId="63322F22" w14:textId="77777777" w:rsidR="00F22AE8" w:rsidRPr="00567F73" w:rsidRDefault="00F22AE8" w:rsidP="002933B1">
            <w:pPr>
              <w:rPr>
                <w:rFonts w:ascii="Times New Roman" w:eastAsia="Times New Roman" w:hAnsi="Times New Roman" w:cs="Times New Roman"/>
                <w:sz w:val="24"/>
                <w:szCs w:val="24"/>
                <w:lang w:eastAsia="lv-LV"/>
              </w:rPr>
            </w:pPr>
          </w:p>
          <w:p w14:paraId="17471920" w14:textId="77777777" w:rsidR="00F22AE8" w:rsidRPr="00567F73" w:rsidRDefault="00F22AE8" w:rsidP="002933B1">
            <w:pPr>
              <w:rPr>
                <w:rFonts w:ascii="Times New Roman" w:eastAsia="Times New Roman" w:hAnsi="Times New Roman" w:cs="Times New Roman"/>
                <w:sz w:val="24"/>
                <w:szCs w:val="24"/>
                <w:lang w:eastAsia="lv-LV"/>
              </w:rPr>
            </w:pPr>
          </w:p>
          <w:p w14:paraId="1D9B9813" w14:textId="77777777" w:rsidR="001A6D9D" w:rsidRDefault="001A6D9D" w:rsidP="002933B1">
            <w:pPr>
              <w:jc w:val="center"/>
              <w:rPr>
                <w:rFonts w:ascii="Times New Roman" w:eastAsia="Times New Roman" w:hAnsi="Times New Roman" w:cs="Times New Roman"/>
                <w:sz w:val="24"/>
                <w:szCs w:val="24"/>
                <w:lang w:eastAsia="lv-LV"/>
              </w:rPr>
            </w:pPr>
          </w:p>
          <w:p w14:paraId="7525D443" w14:textId="77777777" w:rsidR="001A6D9D" w:rsidRPr="001A6D9D" w:rsidRDefault="001A6D9D" w:rsidP="001A6D9D">
            <w:pPr>
              <w:rPr>
                <w:rFonts w:ascii="Times New Roman" w:eastAsia="Times New Roman" w:hAnsi="Times New Roman" w:cs="Times New Roman"/>
                <w:sz w:val="24"/>
                <w:szCs w:val="24"/>
                <w:lang w:eastAsia="lv-LV"/>
              </w:rPr>
            </w:pPr>
          </w:p>
          <w:p w14:paraId="474CF37E" w14:textId="77777777" w:rsidR="001A6D9D" w:rsidRPr="001A6D9D" w:rsidRDefault="001A6D9D" w:rsidP="001A6D9D">
            <w:pPr>
              <w:rPr>
                <w:rFonts w:ascii="Times New Roman" w:eastAsia="Times New Roman" w:hAnsi="Times New Roman" w:cs="Times New Roman"/>
                <w:sz w:val="24"/>
                <w:szCs w:val="24"/>
                <w:lang w:eastAsia="lv-LV"/>
              </w:rPr>
            </w:pPr>
          </w:p>
          <w:p w14:paraId="6E260B00" w14:textId="77777777" w:rsidR="001A6D9D" w:rsidRDefault="001A6D9D" w:rsidP="001A6D9D">
            <w:pPr>
              <w:rPr>
                <w:rFonts w:ascii="Times New Roman" w:eastAsia="Times New Roman" w:hAnsi="Times New Roman" w:cs="Times New Roman"/>
                <w:sz w:val="24"/>
                <w:szCs w:val="24"/>
                <w:lang w:eastAsia="lv-LV"/>
              </w:rPr>
            </w:pPr>
          </w:p>
          <w:p w14:paraId="44810439" w14:textId="77777777" w:rsidR="00111FD7" w:rsidRDefault="00111FD7" w:rsidP="001A6D9D">
            <w:pPr>
              <w:jc w:val="center"/>
              <w:rPr>
                <w:rFonts w:ascii="Times New Roman" w:eastAsia="Times New Roman" w:hAnsi="Times New Roman" w:cs="Times New Roman"/>
                <w:sz w:val="24"/>
                <w:szCs w:val="24"/>
                <w:lang w:eastAsia="lv-LV"/>
              </w:rPr>
            </w:pPr>
          </w:p>
          <w:p w14:paraId="248BD70D" w14:textId="77777777" w:rsidR="00111FD7" w:rsidRPr="00111FD7" w:rsidRDefault="00111FD7" w:rsidP="00111FD7">
            <w:pPr>
              <w:rPr>
                <w:rFonts w:ascii="Times New Roman" w:eastAsia="Times New Roman" w:hAnsi="Times New Roman" w:cs="Times New Roman"/>
                <w:sz w:val="24"/>
                <w:szCs w:val="24"/>
                <w:lang w:eastAsia="lv-LV"/>
              </w:rPr>
            </w:pPr>
          </w:p>
          <w:p w14:paraId="23C5C71F" w14:textId="77777777" w:rsidR="00111FD7" w:rsidRPr="00111FD7" w:rsidRDefault="00111FD7" w:rsidP="00111FD7">
            <w:pPr>
              <w:rPr>
                <w:rFonts w:ascii="Times New Roman" w:eastAsia="Times New Roman" w:hAnsi="Times New Roman" w:cs="Times New Roman"/>
                <w:sz w:val="24"/>
                <w:szCs w:val="24"/>
                <w:lang w:eastAsia="lv-LV"/>
              </w:rPr>
            </w:pPr>
          </w:p>
          <w:p w14:paraId="7574A8FB" w14:textId="77777777" w:rsidR="00111FD7" w:rsidRDefault="00111FD7" w:rsidP="00111FD7">
            <w:pPr>
              <w:rPr>
                <w:rFonts w:ascii="Times New Roman" w:eastAsia="Times New Roman" w:hAnsi="Times New Roman" w:cs="Times New Roman"/>
                <w:sz w:val="24"/>
                <w:szCs w:val="24"/>
                <w:lang w:eastAsia="lv-LV"/>
              </w:rPr>
            </w:pPr>
          </w:p>
          <w:p w14:paraId="17839248" w14:textId="77777777" w:rsidR="00167A1F" w:rsidRDefault="00356477" w:rsidP="00356477">
            <w:pPr>
              <w:tabs>
                <w:tab w:val="left" w:pos="870"/>
                <w:tab w:val="center" w:pos="145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14:paraId="2D8F999E" w14:textId="77777777" w:rsidR="00167A1F" w:rsidRPr="00167A1F" w:rsidRDefault="00167A1F" w:rsidP="00167A1F">
            <w:pPr>
              <w:rPr>
                <w:rFonts w:ascii="Times New Roman" w:eastAsia="Times New Roman" w:hAnsi="Times New Roman" w:cs="Times New Roman"/>
                <w:sz w:val="24"/>
                <w:szCs w:val="24"/>
                <w:lang w:eastAsia="lv-LV"/>
              </w:rPr>
            </w:pPr>
          </w:p>
          <w:p w14:paraId="7905047B" w14:textId="77777777" w:rsidR="00167A1F" w:rsidRPr="00167A1F" w:rsidRDefault="00167A1F" w:rsidP="00167A1F">
            <w:pPr>
              <w:rPr>
                <w:rFonts w:ascii="Times New Roman" w:eastAsia="Times New Roman" w:hAnsi="Times New Roman" w:cs="Times New Roman"/>
                <w:sz w:val="24"/>
                <w:szCs w:val="24"/>
                <w:lang w:eastAsia="lv-LV"/>
              </w:rPr>
            </w:pPr>
          </w:p>
          <w:p w14:paraId="5089EAD4" w14:textId="77777777" w:rsidR="00167A1F" w:rsidRDefault="00167A1F" w:rsidP="00167A1F">
            <w:pPr>
              <w:rPr>
                <w:rFonts w:ascii="Times New Roman" w:eastAsia="Times New Roman" w:hAnsi="Times New Roman" w:cs="Times New Roman"/>
                <w:sz w:val="24"/>
                <w:szCs w:val="24"/>
                <w:lang w:eastAsia="lv-LV"/>
              </w:rPr>
            </w:pPr>
          </w:p>
          <w:p w14:paraId="5602A281" w14:textId="77777777" w:rsidR="00167A1F" w:rsidRPr="00167A1F" w:rsidRDefault="00167A1F" w:rsidP="00983B67">
            <w:pPr>
              <w:jc w:val="center"/>
              <w:rPr>
                <w:rFonts w:ascii="Times New Roman" w:eastAsia="Times New Roman" w:hAnsi="Times New Roman" w:cs="Times New Roman"/>
                <w:sz w:val="24"/>
                <w:szCs w:val="24"/>
                <w:lang w:eastAsia="lv-LV"/>
              </w:rPr>
            </w:pPr>
          </w:p>
          <w:p w14:paraId="3E210063" w14:textId="77777777" w:rsidR="00894C55" w:rsidRPr="00167A1F" w:rsidRDefault="00894C55" w:rsidP="00167A1F">
            <w:pPr>
              <w:jc w:val="center"/>
              <w:rPr>
                <w:rFonts w:ascii="Times New Roman" w:eastAsia="Times New Roman" w:hAnsi="Times New Roman" w:cs="Times New Roman"/>
                <w:sz w:val="24"/>
                <w:szCs w:val="24"/>
                <w:lang w:eastAsia="lv-LV"/>
              </w:rPr>
            </w:pPr>
            <w:bookmarkStart w:id="0" w:name="_GoBack"/>
            <w:bookmarkEnd w:id="0"/>
          </w:p>
        </w:tc>
        <w:tc>
          <w:tcPr>
            <w:tcW w:w="3503" w:type="pct"/>
            <w:shd w:val="clear" w:color="auto" w:fill="auto"/>
            <w:hideMark/>
          </w:tcPr>
          <w:p w14:paraId="1318A16C" w14:textId="77777777" w:rsidR="00E24F88" w:rsidRDefault="00362506" w:rsidP="0031458B">
            <w:pPr>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2019. gada 23. aprīlī</w:t>
            </w:r>
            <w:r w:rsidRPr="00311D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starp Finanšu ministriju un Norvēģijas Ārlietu </w:t>
            </w:r>
            <w:proofErr w:type="spellStart"/>
            <w:r>
              <w:rPr>
                <w:rFonts w:ascii="Times New Roman" w:eastAsia="Times New Roman" w:hAnsi="Times New Roman" w:cs="Times New Roman"/>
                <w:sz w:val="24"/>
                <w:szCs w:val="24"/>
                <w:lang w:eastAsia="lv-LV"/>
              </w:rPr>
              <w:t>minsitriju</w:t>
            </w:r>
            <w:proofErr w:type="spellEnd"/>
            <w:r>
              <w:rPr>
                <w:rFonts w:ascii="Times New Roman" w:eastAsia="Times New Roman" w:hAnsi="Times New Roman" w:cs="Times New Roman"/>
                <w:sz w:val="24"/>
                <w:szCs w:val="24"/>
                <w:lang w:eastAsia="lv-LV"/>
              </w:rPr>
              <w:t xml:space="preserve"> tika</w:t>
            </w:r>
            <w:r w:rsidRPr="00567F73">
              <w:rPr>
                <w:rFonts w:ascii="Times New Roman" w:eastAsia="Times New Roman" w:hAnsi="Times New Roman" w:cs="Times New Roman"/>
                <w:sz w:val="24"/>
                <w:szCs w:val="24"/>
                <w:lang w:eastAsia="lv-LV"/>
              </w:rPr>
              <w:t xml:space="preserve"> parakstīts</w:t>
            </w:r>
            <w:r w:rsidRPr="00311D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311D3D" w:rsidRPr="00311D3D">
              <w:rPr>
                <w:rFonts w:ascii="Times New Roman" w:eastAsia="Times New Roman" w:hAnsi="Times New Roman" w:cs="Times New Roman"/>
                <w:sz w:val="24"/>
                <w:szCs w:val="24"/>
                <w:lang w:eastAsia="lv-LV"/>
              </w:rPr>
              <w:t>īgums par Norvēģijas finanšu instrumenta 2014</w:t>
            </w:r>
            <w:r w:rsidR="00D238D0">
              <w:rPr>
                <w:rFonts w:ascii="Times New Roman" w:eastAsia="Times New Roman" w:hAnsi="Times New Roman" w:cs="Times New Roman"/>
                <w:sz w:val="24"/>
                <w:szCs w:val="24"/>
                <w:lang w:eastAsia="lv-LV"/>
              </w:rPr>
              <w:t>.–2021.</w:t>
            </w:r>
            <w:r w:rsidR="00ED1E21">
              <w:rPr>
                <w:rFonts w:ascii="Times New Roman" w:eastAsia="Times New Roman" w:hAnsi="Times New Roman" w:cs="Times New Roman"/>
                <w:sz w:val="24"/>
                <w:szCs w:val="24"/>
                <w:lang w:eastAsia="lv-LV"/>
              </w:rPr>
              <w:t xml:space="preserve"> </w:t>
            </w:r>
            <w:r w:rsidR="00D238D0">
              <w:rPr>
                <w:rFonts w:ascii="Times New Roman" w:eastAsia="Times New Roman" w:hAnsi="Times New Roman" w:cs="Times New Roman"/>
                <w:sz w:val="24"/>
                <w:szCs w:val="24"/>
                <w:lang w:eastAsia="lv-LV"/>
              </w:rPr>
              <w:t xml:space="preserve">gada perioda programmas </w:t>
            </w:r>
            <w:r w:rsidR="00D238D0" w:rsidRPr="00567F73">
              <w:rPr>
                <w:rFonts w:ascii="Times New Roman" w:hAnsi="Times New Roman" w:cs="Times New Roman"/>
                <w:sz w:val="24"/>
                <w:szCs w:val="24"/>
              </w:rPr>
              <w:t>„</w:t>
            </w:r>
            <w:r w:rsidR="00311D3D" w:rsidRPr="00311D3D">
              <w:rPr>
                <w:rFonts w:ascii="Times New Roman" w:eastAsia="Times New Roman" w:hAnsi="Times New Roman" w:cs="Times New Roman"/>
                <w:sz w:val="24"/>
                <w:szCs w:val="24"/>
                <w:lang w:eastAsia="lv-LV"/>
              </w:rPr>
              <w:t>Klimata pārmaiņu mazināšana, pielāgošanās t</w:t>
            </w:r>
            <w:r w:rsidR="00311D3D">
              <w:rPr>
                <w:rFonts w:ascii="Times New Roman" w:eastAsia="Times New Roman" w:hAnsi="Times New Roman" w:cs="Times New Roman"/>
                <w:sz w:val="24"/>
                <w:szCs w:val="24"/>
                <w:lang w:eastAsia="lv-LV"/>
              </w:rPr>
              <w:t>ām un vide” finansēšanu</w:t>
            </w:r>
            <w:r w:rsidR="00A01C38" w:rsidRPr="00567F73">
              <w:rPr>
                <w:rFonts w:ascii="Times New Roman" w:eastAsia="Times New Roman" w:hAnsi="Times New Roman" w:cs="Times New Roman"/>
                <w:sz w:val="24"/>
                <w:szCs w:val="24"/>
                <w:lang w:eastAsia="lv-LV"/>
              </w:rPr>
              <w:t>.</w:t>
            </w:r>
            <w:r w:rsidR="00DF5713">
              <w:rPr>
                <w:rFonts w:ascii="Times New Roman" w:eastAsia="Times New Roman" w:hAnsi="Times New Roman" w:cs="Times New Roman"/>
                <w:sz w:val="24"/>
                <w:szCs w:val="24"/>
                <w:lang w:eastAsia="lv-LV"/>
              </w:rPr>
              <w:t xml:space="preserve"> </w:t>
            </w:r>
          </w:p>
          <w:p w14:paraId="32F55C57" w14:textId="77777777" w:rsidR="008C1F43" w:rsidRDefault="00362506" w:rsidP="003145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saprašanās memorandu</w:t>
            </w:r>
            <w:r w:rsidR="008C1F43" w:rsidRPr="008C1F43">
              <w:rPr>
                <w:rFonts w:ascii="Times New Roman" w:eastAsia="Times New Roman" w:hAnsi="Times New Roman" w:cs="Times New Roman"/>
                <w:sz w:val="24"/>
                <w:szCs w:val="24"/>
                <w:lang w:eastAsia="lv-LV"/>
              </w:rPr>
              <w:t xml:space="preserve"> par Norvēģijas finanšu instrumenta ieviešanu 2014.-2021. gadā</w:t>
            </w:r>
            <w:r w:rsidR="006E23E3">
              <w:rPr>
                <w:rFonts w:ascii="Times New Roman" w:eastAsia="Times New Roman" w:hAnsi="Times New Roman" w:cs="Times New Roman"/>
                <w:sz w:val="24"/>
                <w:szCs w:val="24"/>
                <w:lang w:eastAsia="lv-LV"/>
              </w:rPr>
              <w:t xml:space="preserve"> (</w:t>
            </w:r>
            <w:r w:rsidR="006E23E3" w:rsidRPr="006E23E3">
              <w:rPr>
                <w:rFonts w:ascii="Times New Roman" w:eastAsia="Times New Roman" w:hAnsi="Times New Roman" w:cs="Times New Roman"/>
                <w:sz w:val="24"/>
                <w:szCs w:val="24"/>
                <w:lang w:eastAsia="lv-LV"/>
              </w:rPr>
              <w:t>pieņemts un apstiprināts ar Ministru kabineta 2017. gada 5. decembra noteikumiem Nr. 713 “Par Latvijas Republikas un Norvēģijas Karalistes saprašanās memorandu par Norvēģijas finanšu instrumenta ieviešanu 2014.-2021. gadā”)</w:t>
            </w:r>
            <w:r>
              <w:rPr>
                <w:rFonts w:ascii="Times New Roman" w:eastAsia="Times New Roman" w:hAnsi="Times New Roman" w:cs="Times New Roman"/>
                <w:sz w:val="24"/>
                <w:szCs w:val="24"/>
                <w:lang w:eastAsia="lv-LV"/>
              </w:rPr>
              <w:t xml:space="preserve">, </w:t>
            </w:r>
            <w:r w:rsidR="008C1F43">
              <w:rPr>
                <w:rFonts w:ascii="Times New Roman" w:eastAsia="Times New Roman" w:hAnsi="Times New Roman" w:cs="Times New Roman"/>
                <w:sz w:val="24"/>
                <w:szCs w:val="24"/>
                <w:lang w:eastAsia="lv-LV"/>
              </w:rPr>
              <w:t xml:space="preserve"> </w:t>
            </w:r>
            <w:r w:rsidR="008C1F43" w:rsidRPr="008C1F43">
              <w:rPr>
                <w:rFonts w:ascii="Times New Roman" w:eastAsia="Times New Roman" w:hAnsi="Times New Roman" w:cs="Times New Roman"/>
                <w:sz w:val="24"/>
                <w:szCs w:val="24"/>
                <w:lang w:eastAsia="lv-LV"/>
              </w:rPr>
              <w:t xml:space="preserve"> </w:t>
            </w:r>
            <w:r w:rsidR="00A953B8">
              <w:rPr>
                <w:rFonts w:ascii="Times New Roman" w:eastAsia="Times New Roman" w:hAnsi="Times New Roman" w:cs="Times New Roman"/>
                <w:sz w:val="24"/>
                <w:szCs w:val="24"/>
                <w:lang w:eastAsia="lv-LV"/>
              </w:rPr>
              <w:t>programmai tika noteiktas divas atbalsta</w:t>
            </w:r>
            <w:r w:rsidR="008C1F43" w:rsidRPr="008C1F43">
              <w:rPr>
                <w:rFonts w:ascii="Times New Roman" w:eastAsia="Times New Roman" w:hAnsi="Times New Roman" w:cs="Times New Roman"/>
                <w:sz w:val="24"/>
                <w:szCs w:val="24"/>
                <w:lang w:eastAsia="lv-LV"/>
              </w:rPr>
              <w:t xml:space="preserve"> jomas </w:t>
            </w:r>
            <w:r w:rsidR="00A953B8">
              <w:rPr>
                <w:rFonts w:ascii="Times New Roman" w:eastAsia="Times New Roman" w:hAnsi="Times New Roman" w:cs="Times New Roman"/>
                <w:sz w:val="24"/>
                <w:szCs w:val="24"/>
                <w:lang w:eastAsia="lv-LV"/>
              </w:rPr>
              <w:t>-</w:t>
            </w:r>
            <w:r w:rsidR="008C1F43" w:rsidRPr="008C1F43">
              <w:rPr>
                <w:rFonts w:ascii="Times New Roman" w:eastAsia="Times New Roman" w:hAnsi="Times New Roman" w:cs="Times New Roman"/>
                <w:sz w:val="24"/>
                <w:szCs w:val="24"/>
                <w:lang w:eastAsia="lv-LV"/>
              </w:rPr>
              <w:t xml:space="preserve"> klimata pārmaiņu mazināšana un pielāgošanās tām, kā arī vide un ekosistēmas.</w:t>
            </w:r>
          </w:p>
          <w:p w14:paraId="09E4409D" w14:textId="77777777" w:rsidR="00644224" w:rsidRDefault="00644224" w:rsidP="0031458B">
            <w:pPr>
              <w:jc w:val="both"/>
              <w:rPr>
                <w:rFonts w:ascii="Times New Roman" w:eastAsia="Times New Roman" w:hAnsi="Times New Roman" w:cs="Times New Roman"/>
                <w:sz w:val="24"/>
                <w:szCs w:val="24"/>
                <w:lang w:eastAsia="lv-LV"/>
              </w:rPr>
            </w:pPr>
          </w:p>
          <w:p w14:paraId="148F73B2" w14:textId="77777777" w:rsidR="003D5602" w:rsidRDefault="003D5602" w:rsidP="00922419">
            <w:pPr>
              <w:jc w:val="both"/>
              <w:rPr>
                <w:rFonts w:ascii="Times New Roman" w:eastAsia="Times New Roman" w:hAnsi="Times New Roman" w:cs="Times New Roman"/>
                <w:sz w:val="24"/>
                <w:szCs w:val="24"/>
                <w:lang w:eastAsia="lv-LV"/>
              </w:rPr>
            </w:pPr>
            <w:r w:rsidRPr="003D5602">
              <w:rPr>
                <w:rFonts w:ascii="Times New Roman" w:eastAsia="Times New Roman" w:hAnsi="Times New Roman" w:cs="Times New Roman"/>
                <w:sz w:val="24"/>
                <w:szCs w:val="24"/>
                <w:lang w:eastAsia="lv-LV"/>
              </w:rPr>
              <w:t>Programmas mērķis ir mazinātas klimata pārmaiņas un samazināta neaizsargātība pret tām. Programmas mērķis tiks sasniegts sadarbojoties un daloties pieredzē ar līdzīgām iestādēm Norvēģijā. Ievērojot to, ka pašreiz Latvijā nav tiesiskā regulējuma, kas noteiktu programmas īstenošanas kārtību, tai skaitā iepriekš noteikto projektu un projektu īstenošanai, Norvēģijas finanšu instrumenta 2014.-2021.gada periodā nepieciešams izdot noteikumus, kas noteiktu programmas īstenošanu, nosakot</w:t>
            </w:r>
            <w:r w:rsidR="00922419">
              <w:rPr>
                <w:rFonts w:ascii="Times New Roman" w:eastAsia="Times New Roman" w:hAnsi="Times New Roman" w:cs="Times New Roman"/>
                <w:sz w:val="24"/>
                <w:szCs w:val="24"/>
                <w:lang w:eastAsia="lv-LV"/>
              </w:rPr>
              <w:t xml:space="preserve"> </w:t>
            </w:r>
            <w:r w:rsidR="00FC6801" w:rsidRPr="00FC6801">
              <w:rPr>
                <w:rFonts w:ascii="Times New Roman" w:eastAsia="Times New Roman" w:hAnsi="Times New Roman" w:cs="Times New Roman"/>
                <w:sz w:val="24"/>
                <w:szCs w:val="24"/>
                <w:lang w:eastAsia="lv-LV"/>
              </w:rPr>
              <w:t xml:space="preserve">programmas mērķi, pieejamo finansējumu un sasniedzamos rezultātus, </w:t>
            </w:r>
            <w:proofErr w:type="spellStart"/>
            <w:r w:rsidR="00FC6801" w:rsidRPr="00FC6801">
              <w:rPr>
                <w:rFonts w:ascii="Times New Roman" w:eastAsia="Times New Roman" w:hAnsi="Times New Roman" w:cs="Times New Roman"/>
                <w:sz w:val="24"/>
                <w:szCs w:val="24"/>
                <w:lang w:eastAsia="lv-LV"/>
              </w:rPr>
              <w:t>apsaimniekotāju</w:t>
            </w:r>
            <w:proofErr w:type="spellEnd"/>
            <w:r w:rsidR="00FC6801" w:rsidRPr="00FC6801">
              <w:rPr>
                <w:rFonts w:ascii="Times New Roman" w:eastAsia="Times New Roman" w:hAnsi="Times New Roman" w:cs="Times New Roman"/>
                <w:sz w:val="24"/>
                <w:szCs w:val="24"/>
                <w:lang w:eastAsia="lv-LV"/>
              </w:rPr>
              <w:t xml:space="preserve"> un iepriekš noteikto projektu iesniedzējus, iepriekš noteikto projektu un projektu atbalstāmās darbības, iepriekš noteikto projektu un projektu izmaksu </w:t>
            </w:r>
            <w:proofErr w:type="spellStart"/>
            <w:r w:rsidR="00FC6801" w:rsidRPr="00FC6801">
              <w:rPr>
                <w:rFonts w:ascii="Times New Roman" w:eastAsia="Times New Roman" w:hAnsi="Times New Roman" w:cs="Times New Roman"/>
                <w:sz w:val="24"/>
                <w:szCs w:val="24"/>
                <w:lang w:eastAsia="lv-LV"/>
              </w:rPr>
              <w:t>attiecināmības</w:t>
            </w:r>
            <w:proofErr w:type="spellEnd"/>
            <w:r w:rsidR="00FC6801" w:rsidRPr="00FC6801">
              <w:rPr>
                <w:rFonts w:ascii="Times New Roman" w:eastAsia="Times New Roman" w:hAnsi="Times New Roman" w:cs="Times New Roman"/>
                <w:sz w:val="24"/>
                <w:szCs w:val="24"/>
                <w:lang w:eastAsia="lv-LV"/>
              </w:rPr>
              <w:t xml:space="preserve"> nosacījumus, prasības projektu iesniedzējiem un projektu partneriem, projekta līguma grozījumu veikšanas kārtību un projekta līguma vienpusēja uzteikuma nosacījumus, divpusējās sadarbības fonda aktivitāšu ieviešanas kārtību, projektu iesniegumu vērtēšanas kritērijus.</w:t>
            </w:r>
          </w:p>
          <w:p w14:paraId="5E563107" w14:textId="77777777" w:rsidR="003D5602" w:rsidRDefault="003D5602" w:rsidP="0031458B">
            <w:pPr>
              <w:jc w:val="both"/>
              <w:rPr>
                <w:rFonts w:ascii="Times New Roman" w:eastAsia="Times New Roman" w:hAnsi="Times New Roman" w:cs="Times New Roman"/>
                <w:sz w:val="24"/>
                <w:szCs w:val="24"/>
                <w:lang w:eastAsia="lv-LV"/>
              </w:rPr>
            </w:pPr>
          </w:p>
          <w:p w14:paraId="2BA3D0AE" w14:textId="77777777" w:rsidR="00217841" w:rsidRDefault="00DF5713" w:rsidP="00217841">
            <w:pPr>
              <w:jc w:val="both"/>
              <w:rPr>
                <w:rFonts w:ascii="Times New Roman" w:eastAsia="Times New Roman" w:hAnsi="Times New Roman" w:cs="Times New Roman"/>
                <w:sz w:val="24"/>
                <w:szCs w:val="24"/>
                <w:lang w:eastAsia="lv-LV"/>
              </w:rPr>
            </w:pPr>
            <w:r w:rsidRPr="00DF5713">
              <w:rPr>
                <w:rFonts w:ascii="Times New Roman" w:eastAsia="Times New Roman" w:hAnsi="Times New Roman" w:cs="Times New Roman"/>
                <w:sz w:val="24"/>
                <w:szCs w:val="24"/>
                <w:lang w:eastAsia="lv-LV"/>
              </w:rPr>
              <w:t xml:space="preserve">Klimata pārmaiņas ir viens no izaicinājumiem, kas ietekmē ekonomisko un sociālo attīstību Eiropā un Latvijā. Klimata pārmaiņas ietekmē sabiedrības ilgtspējību, ekonomiskās </w:t>
            </w:r>
            <w:r w:rsidRPr="00DF5713">
              <w:rPr>
                <w:rFonts w:ascii="Times New Roman" w:eastAsia="Times New Roman" w:hAnsi="Times New Roman" w:cs="Times New Roman"/>
                <w:sz w:val="24"/>
                <w:szCs w:val="24"/>
                <w:lang w:eastAsia="lv-LV"/>
              </w:rPr>
              <w:lastRenderedPageBreak/>
              <w:t xml:space="preserve">izaugsmes potenciālu, ekosistēmu stāvokli, kā arī iedzīvotāju dzīves kvalitāti, līdz ar to programmā paredzēti pasākumi visaptverošiem sistēmas un ilgtspējīgiem politikas uzlabojumiem. Otrs programmas mērķis ir ekosistēmas vides kvalitātes uzlabošana un piesārņojuma kaitīgās ietekmes samazināšana. </w:t>
            </w:r>
            <w:r w:rsidRPr="004A7BAB">
              <w:rPr>
                <w:rFonts w:ascii="Times New Roman" w:eastAsia="Times New Roman" w:hAnsi="Times New Roman" w:cs="Times New Roman"/>
                <w:sz w:val="24"/>
                <w:szCs w:val="24"/>
                <w:lang w:eastAsia="lv-LV"/>
              </w:rPr>
              <w:t xml:space="preserve">Īpaša uzmanība ir pievērsta vēsturiski piesārņotu teritoriju attīrīšanai, </w:t>
            </w:r>
            <w:r w:rsidR="006A705C" w:rsidRPr="006A705C">
              <w:rPr>
                <w:rFonts w:ascii="Times New Roman" w:eastAsia="Times New Roman" w:hAnsi="Times New Roman" w:cs="Times New Roman"/>
                <w:sz w:val="24"/>
                <w:szCs w:val="24"/>
                <w:lang w:eastAsia="lv-LV"/>
              </w:rPr>
              <w:t xml:space="preserve">kur nevar piemērot principu “piesārņotājs maksā”, jo </w:t>
            </w:r>
            <w:r w:rsidR="00217841" w:rsidRPr="00217841">
              <w:rPr>
                <w:rFonts w:ascii="Times New Roman" w:eastAsia="Times New Roman" w:hAnsi="Times New Roman" w:cs="Times New Roman"/>
                <w:sz w:val="24"/>
                <w:szCs w:val="24"/>
                <w:lang w:eastAsia="lv-LV"/>
              </w:rPr>
              <w:t>persona, kas ir atbildīga par piesārņojuma radīšanu, valstī vairs nepastāv, kā arī nav tieša tās saistību un pienākumu pārņēmēja un valsts vai pašvaldības institūcijas nevarēja novērst šāda piesārņojuma rašanos</w:t>
            </w:r>
            <w:r w:rsidR="00CA047D">
              <w:rPr>
                <w:rFonts w:ascii="Times New Roman" w:eastAsia="Times New Roman" w:hAnsi="Times New Roman" w:cs="Times New Roman"/>
                <w:sz w:val="24"/>
                <w:szCs w:val="24"/>
                <w:lang w:eastAsia="lv-LV"/>
              </w:rPr>
              <w:t>.</w:t>
            </w:r>
          </w:p>
          <w:p w14:paraId="468975B5" w14:textId="77777777" w:rsidR="00217841" w:rsidRDefault="00217841" w:rsidP="00217841">
            <w:pPr>
              <w:jc w:val="both"/>
              <w:rPr>
                <w:rFonts w:ascii="Times New Roman" w:eastAsia="Times New Roman" w:hAnsi="Times New Roman" w:cs="Times New Roman"/>
                <w:sz w:val="24"/>
                <w:szCs w:val="24"/>
                <w:lang w:eastAsia="lv-LV"/>
              </w:rPr>
            </w:pPr>
          </w:p>
          <w:p w14:paraId="22757A12" w14:textId="77777777" w:rsidR="008C1F43" w:rsidRDefault="00CA047D" w:rsidP="003145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Programmas jomā “</w:t>
            </w:r>
            <w:r w:rsidR="008C1F43">
              <w:rPr>
                <w:rFonts w:ascii="Times New Roman" w:eastAsia="Times New Roman" w:hAnsi="Times New Roman" w:cs="Times New Roman"/>
                <w:sz w:val="24"/>
                <w:szCs w:val="24"/>
                <w:lang w:eastAsia="lv-LV"/>
              </w:rPr>
              <w:t>Klimata pārmaiņ</w:t>
            </w:r>
            <w:r w:rsidR="0066160F">
              <w:rPr>
                <w:rFonts w:ascii="Times New Roman" w:eastAsia="Times New Roman" w:hAnsi="Times New Roman" w:cs="Times New Roman"/>
                <w:sz w:val="24"/>
                <w:szCs w:val="24"/>
                <w:lang w:eastAsia="lv-LV"/>
              </w:rPr>
              <w:t>u</w:t>
            </w:r>
            <w:r w:rsidR="008C1F43">
              <w:rPr>
                <w:rFonts w:ascii="Times New Roman" w:eastAsia="Times New Roman" w:hAnsi="Times New Roman" w:cs="Times New Roman"/>
                <w:sz w:val="24"/>
                <w:szCs w:val="24"/>
                <w:lang w:eastAsia="lv-LV"/>
              </w:rPr>
              <w:t xml:space="preserve"> mazināšanas un pielāgošanās tām</w:t>
            </w:r>
            <w:r>
              <w:rPr>
                <w:rFonts w:ascii="Times New Roman" w:eastAsia="Times New Roman" w:hAnsi="Times New Roman" w:cs="Times New Roman"/>
                <w:sz w:val="24"/>
                <w:szCs w:val="24"/>
                <w:lang w:eastAsia="lv-LV"/>
              </w:rPr>
              <w:t>”</w:t>
            </w:r>
            <w:r w:rsidR="008C1F43">
              <w:rPr>
                <w:rFonts w:ascii="Times New Roman" w:eastAsia="Times New Roman" w:hAnsi="Times New Roman" w:cs="Times New Roman"/>
                <w:sz w:val="24"/>
                <w:szCs w:val="24"/>
                <w:lang w:eastAsia="lv-LV"/>
              </w:rPr>
              <w:t xml:space="preserve"> tiks īstenoti divi iepriekš noteikti projekti:</w:t>
            </w:r>
          </w:p>
          <w:p w14:paraId="0FD8CBCD" w14:textId="77777777" w:rsidR="00F13789" w:rsidRDefault="008C1F43" w:rsidP="00F13789">
            <w:pPr>
              <w:jc w:val="both"/>
              <w:rPr>
                <w:rFonts w:ascii="Times New Roman" w:hAnsi="Times New Roman" w:cs="Times New Roman"/>
                <w:color w:val="0D0D0D" w:themeColor="text1" w:themeTint="F2"/>
                <w:sz w:val="24"/>
                <w:lang w:eastAsia="lv-LV"/>
              </w:rPr>
            </w:pPr>
            <w:r>
              <w:rPr>
                <w:rFonts w:ascii="Times New Roman" w:eastAsia="Times New Roman" w:hAnsi="Times New Roman" w:cs="Times New Roman"/>
                <w:sz w:val="24"/>
                <w:szCs w:val="24"/>
                <w:lang w:eastAsia="lv-LV"/>
              </w:rPr>
              <w:t xml:space="preserve">1. </w:t>
            </w:r>
            <w:r w:rsidR="00AB07CB">
              <w:rPr>
                <w:rFonts w:ascii="Times New Roman" w:eastAsia="Times New Roman" w:hAnsi="Times New Roman" w:cs="Times New Roman"/>
                <w:sz w:val="24"/>
                <w:szCs w:val="24"/>
                <w:lang w:eastAsia="lv-LV"/>
              </w:rPr>
              <w:t xml:space="preserve">iepriekš noteiktais projekts </w:t>
            </w:r>
            <w:r w:rsidR="00AB07CB" w:rsidRPr="00567F73">
              <w:rPr>
                <w:rFonts w:ascii="Times New Roman" w:hAnsi="Times New Roman" w:cs="Times New Roman"/>
                <w:sz w:val="24"/>
                <w:szCs w:val="24"/>
              </w:rPr>
              <w:t>„</w:t>
            </w:r>
            <w:r w:rsidRPr="008C1F43">
              <w:rPr>
                <w:rFonts w:ascii="Times New Roman" w:eastAsia="Times New Roman" w:hAnsi="Times New Roman" w:cs="Times New Roman"/>
                <w:sz w:val="24"/>
                <w:szCs w:val="24"/>
                <w:lang w:eastAsia="lv-LV"/>
              </w:rPr>
              <w:t>Klimata pārmaiņu politikas integrācija nozaru un reģionālajā politikā”, ko īsteno V</w:t>
            </w:r>
            <w:r w:rsidR="002104EC">
              <w:rPr>
                <w:rFonts w:ascii="Times New Roman" w:eastAsia="Times New Roman" w:hAnsi="Times New Roman" w:cs="Times New Roman"/>
                <w:sz w:val="24"/>
                <w:szCs w:val="24"/>
                <w:lang w:eastAsia="lv-LV"/>
              </w:rPr>
              <w:t xml:space="preserve">ides aizsardzības un reģionālās attīstības ministrija (turpmāk - VARAM) </w:t>
            </w:r>
            <w:r w:rsidRPr="008C1F43">
              <w:rPr>
                <w:rFonts w:ascii="Times New Roman" w:eastAsia="Times New Roman" w:hAnsi="Times New Roman" w:cs="Times New Roman"/>
                <w:sz w:val="24"/>
                <w:szCs w:val="24"/>
                <w:lang w:eastAsia="lv-LV"/>
              </w:rPr>
              <w:t>sadarbībā ar Centrālo statistikas pārvaldi, Latvijas Vides, ģeoloģijas un meteoroloģijas centru un Norvēģijas Vides aģentūru. Projekta mērķis ir uzlabot klimata pārmaiņu politikas plānošanas konsekvenci un atbilstību valstiskā līmenī, kā arī palielināt tās integrāciju nozaru un reģionālajā politikā</w:t>
            </w:r>
            <w:r w:rsidR="002104EC">
              <w:rPr>
                <w:rFonts w:ascii="Times New Roman" w:eastAsia="Times New Roman" w:hAnsi="Times New Roman" w:cs="Times New Roman"/>
                <w:sz w:val="24"/>
                <w:szCs w:val="24"/>
                <w:lang w:eastAsia="lv-LV"/>
              </w:rPr>
              <w:t>.</w:t>
            </w:r>
            <w:r w:rsidR="002104EC" w:rsidRPr="002104EC">
              <w:rPr>
                <w:rFonts w:ascii="Times New Roman" w:hAnsi="Times New Roman" w:cs="Times New Roman"/>
                <w:color w:val="1F497D"/>
                <w:lang w:eastAsia="lv-LV"/>
              </w:rPr>
              <w:t xml:space="preserve"> </w:t>
            </w:r>
            <w:r w:rsidR="00540157" w:rsidRPr="00540157">
              <w:rPr>
                <w:rFonts w:ascii="Times New Roman" w:hAnsi="Times New Roman" w:cs="Times New Roman"/>
                <w:color w:val="0D0D0D" w:themeColor="text1" w:themeTint="F2"/>
                <w:sz w:val="24"/>
                <w:lang w:eastAsia="lv-LV"/>
              </w:rPr>
              <w:t xml:space="preserve">Iepriekš noteiktā projekta  īstenošana sekmēs Latvijas Nacionālā attīstības plāna 2014.-2020.gadam rīcības virziena  “Daba un vide” noteiktā mērķa - oglekļa mazietilpīgas un </w:t>
            </w:r>
            <w:proofErr w:type="spellStart"/>
            <w:r w:rsidR="00540157" w:rsidRPr="00540157">
              <w:rPr>
                <w:rFonts w:ascii="Times New Roman" w:hAnsi="Times New Roman" w:cs="Times New Roman"/>
                <w:color w:val="0D0D0D" w:themeColor="text1" w:themeTint="F2"/>
                <w:sz w:val="24"/>
                <w:lang w:eastAsia="lv-LV"/>
              </w:rPr>
              <w:t>klimatnoturīgas</w:t>
            </w:r>
            <w:proofErr w:type="spellEnd"/>
            <w:r w:rsidR="00540157" w:rsidRPr="00540157">
              <w:rPr>
                <w:rFonts w:ascii="Times New Roman" w:hAnsi="Times New Roman" w:cs="Times New Roman"/>
                <w:color w:val="0D0D0D" w:themeColor="text1" w:themeTint="F2"/>
                <w:sz w:val="24"/>
                <w:lang w:eastAsia="lv-LV"/>
              </w:rPr>
              <w:t xml:space="preserve"> attīstības īstenošana, lai Latvija sasniegtu klimata un enerģētikas nacionālos mērķus, nodrošinātu vides kvalitātes saglabāšanu un uzlabošanu – īstenošanu</w:t>
            </w:r>
            <w:r w:rsidR="00F13789">
              <w:rPr>
                <w:rFonts w:ascii="Times New Roman" w:hAnsi="Times New Roman" w:cs="Times New Roman"/>
                <w:color w:val="0D0D0D" w:themeColor="text1" w:themeTint="F2"/>
                <w:sz w:val="24"/>
                <w:lang w:eastAsia="lv-LV"/>
              </w:rPr>
              <w:t>.</w:t>
            </w:r>
            <w:r w:rsidR="00F13789">
              <w:t xml:space="preserve"> </w:t>
            </w:r>
            <w:r w:rsidR="00F13789" w:rsidRPr="00F13789">
              <w:rPr>
                <w:rFonts w:ascii="Times New Roman" w:hAnsi="Times New Roman" w:cs="Times New Roman"/>
                <w:sz w:val="24"/>
                <w:szCs w:val="24"/>
              </w:rPr>
              <w:t xml:space="preserve">Ar </w:t>
            </w:r>
            <w:r w:rsidR="00CA047D">
              <w:rPr>
                <w:rFonts w:ascii="Times New Roman" w:hAnsi="Times New Roman" w:cs="Times New Roman"/>
                <w:color w:val="0D0D0D" w:themeColor="text1" w:themeTint="F2"/>
                <w:sz w:val="24"/>
                <w:szCs w:val="24"/>
                <w:lang w:eastAsia="lv-LV"/>
              </w:rPr>
              <w:t>M</w:t>
            </w:r>
            <w:r w:rsidR="00F13789" w:rsidRPr="00F13789">
              <w:rPr>
                <w:rFonts w:ascii="Times New Roman" w:hAnsi="Times New Roman" w:cs="Times New Roman"/>
                <w:color w:val="0D0D0D" w:themeColor="text1" w:themeTint="F2"/>
                <w:sz w:val="24"/>
                <w:szCs w:val="24"/>
                <w:lang w:eastAsia="lv-LV"/>
              </w:rPr>
              <w:t>inistru kabinet</w:t>
            </w:r>
            <w:r w:rsidR="00F13789">
              <w:rPr>
                <w:rFonts w:ascii="Times New Roman" w:hAnsi="Times New Roman" w:cs="Times New Roman"/>
                <w:color w:val="0D0D0D" w:themeColor="text1" w:themeTint="F2"/>
                <w:sz w:val="24"/>
                <w:szCs w:val="24"/>
                <w:lang w:eastAsia="lv-LV"/>
              </w:rPr>
              <w:t xml:space="preserve">a 2019. gada 17. jūlija rīkojumu Nr. 380 </w:t>
            </w:r>
            <w:r w:rsidR="00D805B5" w:rsidRPr="00D805B5">
              <w:rPr>
                <w:rFonts w:ascii="Times New Roman" w:hAnsi="Times New Roman" w:cs="Times New Roman"/>
                <w:color w:val="0D0D0D" w:themeColor="text1" w:themeTint="F2"/>
                <w:sz w:val="24"/>
                <w:szCs w:val="24"/>
                <w:lang w:eastAsia="lv-LV"/>
              </w:rPr>
              <w:t xml:space="preserve">“Par Latvijas pielāgošanās klimata pārmaiņām plānu laika posmam līdz 2030. gadam” </w:t>
            </w:r>
            <w:r w:rsidR="00D805B5">
              <w:rPr>
                <w:rFonts w:ascii="Times New Roman" w:hAnsi="Times New Roman" w:cs="Times New Roman"/>
                <w:color w:val="0D0D0D" w:themeColor="text1" w:themeTint="F2"/>
                <w:sz w:val="24"/>
                <w:szCs w:val="24"/>
                <w:lang w:eastAsia="lv-LV"/>
              </w:rPr>
              <w:t xml:space="preserve"> </w:t>
            </w:r>
            <w:r w:rsidR="00F13789">
              <w:rPr>
                <w:rFonts w:ascii="Times New Roman" w:hAnsi="Times New Roman" w:cs="Times New Roman"/>
                <w:color w:val="0D0D0D" w:themeColor="text1" w:themeTint="F2"/>
                <w:sz w:val="24"/>
                <w:szCs w:val="24"/>
                <w:lang w:eastAsia="lv-LV"/>
              </w:rPr>
              <w:t xml:space="preserve">tika atbalstīts </w:t>
            </w:r>
            <w:r w:rsidR="00F13789" w:rsidRPr="00F13789">
              <w:rPr>
                <w:rFonts w:ascii="Times New Roman" w:hAnsi="Times New Roman" w:cs="Times New Roman"/>
                <w:color w:val="0D0D0D" w:themeColor="text1" w:themeTint="F2"/>
                <w:sz w:val="24"/>
                <w:szCs w:val="24"/>
                <w:lang w:eastAsia="lv-LV"/>
              </w:rPr>
              <w:t>Latvijas piel</w:t>
            </w:r>
            <w:r w:rsidR="00CA047D">
              <w:rPr>
                <w:rFonts w:ascii="Times New Roman" w:hAnsi="Times New Roman" w:cs="Times New Roman"/>
                <w:color w:val="0D0D0D" w:themeColor="text1" w:themeTint="F2"/>
                <w:sz w:val="24"/>
                <w:szCs w:val="24"/>
                <w:lang w:eastAsia="lv-LV"/>
              </w:rPr>
              <w:t>āgošanās klimata pārmaiņām plāns</w:t>
            </w:r>
            <w:r w:rsidR="00F13789" w:rsidRPr="00F13789">
              <w:rPr>
                <w:rFonts w:ascii="Times New Roman" w:hAnsi="Times New Roman" w:cs="Times New Roman"/>
                <w:color w:val="0D0D0D" w:themeColor="text1" w:themeTint="F2"/>
                <w:sz w:val="24"/>
                <w:szCs w:val="24"/>
                <w:lang w:eastAsia="lv-LV"/>
              </w:rPr>
              <w:t xml:space="preserve"> laika posmam līdz 2030. gadam</w:t>
            </w:r>
            <w:r w:rsidR="00F13789">
              <w:rPr>
                <w:rFonts w:ascii="Times New Roman" w:hAnsi="Times New Roman" w:cs="Times New Roman"/>
                <w:color w:val="0D0D0D" w:themeColor="text1" w:themeTint="F2"/>
                <w:sz w:val="24"/>
                <w:szCs w:val="24"/>
                <w:lang w:eastAsia="lv-LV"/>
              </w:rPr>
              <w:t xml:space="preserve">. Iepriekš noteiktais projekts sekmēs </w:t>
            </w:r>
            <w:r w:rsidR="00CA047D">
              <w:rPr>
                <w:rFonts w:ascii="Times New Roman" w:hAnsi="Times New Roman" w:cs="Times New Roman"/>
                <w:color w:val="0D0D0D" w:themeColor="text1" w:themeTint="F2"/>
                <w:sz w:val="24"/>
                <w:szCs w:val="24"/>
                <w:lang w:eastAsia="lv-LV"/>
              </w:rPr>
              <w:t xml:space="preserve">iepriekšminētā plāna </w:t>
            </w:r>
            <w:r w:rsidR="00F13789" w:rsidRPr="00F13789">
              <w:rPr>
                <w:rFonts w:ascii="Times New Roman" w:hAnsi="Times New Roman" w:cs="Times New Roman"/>
                <w:color w:val="0D0D0D" w:themeColor="text1" w:themeTint="F2"/>
                <w:sz w:val="24"/>
                <w:lang w:eastAsia="lv-LV"/>
              </w:rPr>
              <w:t>1.pielikumā norādīto pasākumu pilnīgu īstenošanu:</w:t>
            </w:r>
          </w:p>
          <w:p w14:paraId="0B0F20FD" w14:textId="77777777" w:rsidR="00F13789" w:rsidRPr="00F13789" w:rsidRDefault="00F13789" w:rsidP="00F13789">
            <w:pPr>
              <w:pStyle w:val="ListParagraph"/>
              <w:numPr>
                <w:ilvl w:val="0"/>
                <w:numId w:val="40"/>
              </w:numPr>
              <w:jc w:val="both"/>
              <w:rPr>
                <w:rFonts w:ascii="Times New Roman" w:hAnsi="Times New Roman" w:cs="Times New Roman"/>
                <w:color w:val="0D0D0D" w:themeColor="text1" w:themeTint="F2"/>
                <w:sz w:val="24"/>
                <w:lang w:eastAsia="lv-LV"/>
              </w:rPr>
            </w:pPr>
            <w:r w:rsidRPr="00F13789">
              <w:rPr>
                <w:rFonts w:ascii="Times New Roman" w:hAnsi="Times New Roman" w:cs="Times New Roman"/>
                <w:color w:val="0D0D0D" w:themeColor="text1" w:themeTint="F2"/>
                <w:sz w:val="24"/>
                <w:lang w:eastAsia="lv-LV"/>
              </w:rPr>
              <w:t>Rīc</w:t>
            </w:r>
            <w:r>
              <w:rPr>
                <w:rFonts w:ascii="Times New Roman" w:hAnsi="Times New Roman" w:cs="Times New Roman"/>
                <w:color w:val="0D0D0D" w:themeColor="text1" w:themeTint="F2"/>
                <w:sz w:val="24"/>
                <w:lang w:eastAsia="lv-LV"/>
              </w:rPr>
              <w:t>ības virziens</w:t>
            </w:r>
            <w:r w:rsidRPr="00F13789">
              <w:rPr>
                <w:rFonts w:ascii="Times New Roman" w:hAnsi="Times New Roman" w:cs="Times New Roman"/>
                <w:color w:val="0D0D0D" w:themeColor="text1" w:themeTint="F2"/>
                <w:sz w:val="24"/>
                <w:lang w:eastAsia="lv-LV"/>
              </w:rPr>
              <w:t xml:space="preserve"> 1.1.: 1. pas</w:t>
            </w:r>
            <w:r>
              <w:rPr>
                <w:rFonts w:ascii="Times New Roman" w:hAnsi="Times New Roman" w:cs="Times New Roman"/>
                <w:color w:val="0D0D0D" w:themeColor="text1" w:themeTint="F2"/>
                <w:sz w:val="24"/>
                <w:lang w:eastAsia="lv-LV"/>
              </w:rPr>
              <w:t>ākums</w:t>
            </w:r>
            <w:r w:rsidRPr="00F13789">
              <w:rPr>
                <w:rFonts w:ascii="Times New Roman" w:hAnsi="Times New Roman" w:cs="Times New Roman"/>
                <w:color w:val="0D0D0D" w:themeColor="text1" w:themeTint="F2"/>
                <w:sz w:val="24"/>
                <w:lang w:eastAsia="lv-LV"/>
              </w:rPr>
              <w:t xml:space="preserve"> “Uzlabot agrīnās brīdināšanas un prognozēšanas sistēmas, lai brīdinātu par ekstrēmiem laikapstākļiem”;</w:t>
            </w:r>
          </w:p>
          <w:p w14:paraId="5E712F26" w14:textId="77777777" w:rsidR="00F13789" w:rsidRDefault="00F13789" w:rsidP="00F13789">
            <w:pPr>
              <w:pStyle w:val="ListParagraph"/>
              <w:numPr>
                <w:ilvl w:val="0"/>
                <w:numId w:val="40"/>
              </w:numPr>
              <w:jc w:val="both"/>
              <w:rPr>
                <w:rFonts w:ascii="Times New Roman" w:hAnsi="Times New Roman" w:cs="Times New Roman"/>
                <w:color w:val="0D0D0D" w:themeColor="text1" w:themeTint="F2"/>
                <w:sz w:val="24"/>
                <w:lang w:eastAsia="lv-LV"/>
              </w:rPr>
            </w:pPr>
            <w:r w:rsidRPr="00F13789">
              <w:rPr>
                <w:rFonts w:ascii="Times New Roman" w:hAnsi="Times New Roman" w:cs="Times New Roman"/>
                <w:color w:val="0D0D0D" w:themeColor="text1" w:themeTint="F2"/>
                <w:sz w:val="24"/>
                <w:lang w:eastAsia="lv-LV"/>
              </w:rPr>
              <w:t>R</w:t>
            </w:r>
            <w:r>
              <w:rPr>
                <w:rFonts w:ascii="Times New Roman" w:hAnsi="Times New Roman" w:cs="Times New Roman"/>
                <w:color w:val="0D0D0D" w:themeColor="text1" w:themeTint="F2"/>
                <w:sz w:val="24"/>
                <w:lang w:eastAsia="lv-LV"/>
              </w:rPr>
              <w:t>īcības virziens</w:t>
            </w:r>
            <w:r w:rsidRPr="00F13789">
              <w:rPr>
                <w:rFonts w:ascii="Times New Roman" w:hAnsi="Times New Roman" w:cs="Times New Roman"/>
                <w:color w:val="0D0D0D" w:themeColor="text1" w:themeTint="F2"/>
                <w:sz w:val="24"/>
                <w:lang w:eastAsia="lv-LV"/>
              </w:rPr>
              <w:t xml:space="preserve"> 2.1.</w:t>
            </w:r>
            <w:r>
              <w:rPr>
                <w:rFonts w:ascii="Times New Roman" w:hAnsi="Times New Roman" w:cs="Times New Roman"/>
                <w:color w:val="0D0D0D" w:themeColor="text1" w:themeTint="F2"/>
                <w:sz w:val="24"/>
                <w:lang w:eastAsia="lv-LV"/>
              </w:rPr>
              <w:t xml:space="preserve">: </w:t>
            </w:r>
            <w:r w:rsidRPr="00F13789">
              <w:rPr>
                <w:rFonts w:ascii="Times New Roman" w:hAnsi="Times New Roman" w:cs="Times New Roman"/>
                <w:color w:val="0D0D0D" w:themeColor="text1" w:themeTint="F2"/>
                <w:sz w:val="24"/>
                <w:lang w:eastAsia="lv-LV"/>
              </w:rPr>
              <w:t>2. pasākums “Organizēt apmācības apdrošināšanas firmām par ar klimata pārmaiņu saistītiem riskiem”;</w:t>
            </w:r>
          </w:p>
          <w:p w14:paraId="372AA936" w14:textId="77777777" w:rsidR="00F13789" w:rsidRPr="00F13789" w:rsidRDefault="00F13789" w:rsidP="00F13789">
            <w:pPr>
              <w:pStyle w:val="ListParagraph"/>
              <w:numPr>
                <w:ilvl w:val="0"/>
                <w:numId w:val="40"/>
              </w:numPr>
              <w:jc w:val="both"/>
              <w:rPr>
                <w:rFonts w:ascii="Times New Roman" w:hAnsi="Times New Roman" w:cs="Times New Roman"/>
                <w:color w:val="0D0D0D" w:themeColor="text1" w:themeTint="F2"/>
                <w:sz w:val="24"/>
                <w:lang w:eastAsia="lv-LV"/>
              </w:rPr>
            </w:pPr>
            <w:r w:rsidRPr="00F13789">
              <w:rPr>
                <w:rFonts w:ascii="Times New Roman" w:hAnsi="Times New Roman" w:cs="Times New Roman"/>
                <w:color w:val="0D0D0D" w:themeColor="text1" w:themeTint="F2"/>
                <w:sz w:val="24"/>
                <w:lang w:eastAsia="lv-LV"/>
              </w:rPr>
              <w:t>R</w:t>
            </w:r>
            <w:r>
              <w:rPr>
                <w:rFonts w:ascii="Times New Roman" w:hAnsi="Times New Roman" w:cs="Times New Roman"/>
                <w:color w:val="0D0D0D" w:themeColor="text1" w:themeTint="F2"/>
                <w:sz w:val="24"/>
                <w:lang w:eastAsia="lv-LV"/>
              </w:rPr>
              <w:t>ī</w:t>
            </w:r>
            <w:r w:rsidR="00C75715">
              <w:rPr>
                <w:rFonts w:ascii="Times New Roman" w:hAnsi="Times New Roman" w:cs="Times New Roman"/>
                <w:color w:val="0D0D0D" w:themeColor="text1" w:themeTint="F2"/>
                <w:sz w:val="24"/>
                <w:lang w:eastAsia="lv-LV"/>
              </w:rPr>
              <w:t xml:space="preserve">cības virziens </w:t>
            </w:r>
            <w:r w:rsidRPr="00F13789">
              <w:rPr>
                <w:rFonts w:ascii="Times New Roman" w:hAnsi="Times New Roman" w:cs="Times New Roman"/>
                <w:color w:val="0D0D0D" w:themeColor="text1" w:themeTint="F2"/>
                <w:sz w:val="24"/>
                <w:lang w:eastAsia="lv-LV"/>
              </w:rPr>
              <w:t xml:space="preserve"> 2.1.</w:t>
            </w:r>
            <w:r w:rsidR="00C75715">
              <w:rPr>
                <w:rFonts w:ascii="Times New Roman" w:hAnsi="Times New Roman" w:cs="Times New Roman"/>
                <w:color w:val="0D0D0D" w:themeColor="text1" w:themeTint="F2"/>
                <w:sz w:val="24"/>
                <w:lang w:eastAsia="lv-LV"/>
              </w:rPr>
              <w:t>:</w:t>
            </w:r>
            <w:r w:rsidRPr="00F13789">
              <w:rPr>
                <w:rFonts w:ascii="Times New Roman" w:hAnsi="Times New Roman" w:cs="Times New Roman"/>
                <w:color w:val="0D0D0D" w:themeColor="text1" w:themeTint="F2"/>
                <w:sz w:val="24"/>
                <w:lang w:eastAsia="lv-LV"/>
              </w:rPr>
              <w:t xml:space="preserve"> 4. pasākums “Organizēt apmācības banku sektoram par “zaļajām” investīcijām  (t.sk. investīcijām, kas nodrošina </w:t>
            </w:r>
            <w:proofErr w:type="spellStart"/>
            <w:r w:rsidRPr="00F13789">
              <w:rPr>
                <w:rFonts w:ascii="Times New Roman" w:hAnsi="Times New Roman" w:cs="Times New Roman"/>
                <w:color w:val="0D0D0D" w:themeColor="text1" w:themeTint="F2"/>
                <w:sz w:val="24"/>
                <w:lang w:eastAsia="lv-LV"/>
              </w:rPr>
              <w:t>klimatnoturīgumu</w:t>
            </w:r>
            <w:proofErr w:type="spellEnd"/>
            <w:r w:rsidRPr="00F13789">
              <w:rPr>
                <w:rFonts w:ascii="Times New Roman" w:hAnsi="Times New Roman" w:cs="Times New Roman"/>
                <w:color w:val="0D0D0D" w:themeColor="text1" w:themeTint="F2"/>
                <w:sz w:val="24"/>
                <w:lang w:eastAsia="lv-LV"/>
              </w:rPr>
              <w:t>), to priekšrocībām”;</w:t>
            </w:r>
          </w:p>
          <w:p w14:paraId="7AAA3F60" w14:textId="77777777" w:rsidR="00F13789" w:rsidRPr="00C75715" w:rsidRDefault="00F13789" w:rsidP="00C75715">
            <w:pPr>
              <w:pStyle w:val="ListParagraph"/>
              <w:numPr>
                <w:ilvl w:val="0"/>
                <w:numId w:val="40"/>
              </w:numPr>
              <w:jc w:val="both"/>
              <w:rPr>
                <w:rFonts w:ascii="Times New Roman" w:hAnsi="Times New Roman" w:cs="Times New Roman"/>
                <w:color w:val="0D0D0D" w:themeColor="text1" w:themeTint="F2"/>
                <w:sz w:val="24"/>
                <w:lang w:eastAsia="lv-LV"/>
              </w:rPr>
            </w:pPr>
            <w:r w:rsidRPr="00C75715">
              <w:rPr>
                <w:rFonts w:ascii="Times New Roman" w:hAnsi="Times New Roman" w:cs="Times New Roman"/>
                <w:color w:val="0D0D0D" w:themeColor="text1" w:themeTint="F2"/>
                <w:sz w:val="24"/>
                <w:lang w:eastAsia="lv-LV"/>
              </w:rPr>
              <w:t>R</w:t>
            </w:r>
            <w:r w:rsidR="00C75715">
              <w:rPr>
                <w:rFonts w:ascii="Times New Roman" w:hAnsi="Times New Roman" w:cs="Times New Roman"/>
                <w:color w:val="0D0D0D" w:themeColor="text1" w:themeTint="F2"/>
                <w:sz w:val="24"/>
                <w:lang w:eastAsia="lv-LV"/>
              </w:rPr>
              <w:t xml:space="preserve">īcības virziens </w:t>
            </w:r>
            <w:r w:rsidRPr="00C75715">
              <w:rPr>
                <w:rFonts w:ascii="Times New Roman" w:hAnsi="Times New Roman" w:cs="Times New Roman"/>
                <w:color w:val="0D0D0D" w:themeColor="text1" w:themeTint="F2"/>
                <w:sz w:val="24"/>
                <w:lang w:eastAsia="lv-LV"/>
              </w:rPr>
              <w:t>5.1.</w:t>
            </w:r>
            <w:r w:rsidR="00C75715">
              <w:rPr>
                <w:rFonts w:ascii="Times New Roman" w:hAnsi="Times New Roman" w:cs="Times New Roman"/>
                <w:color w:val="0D0D0D" w:themeColor="text1" w:themeTint="F2"/>
                <w:sz w:val="24"/>
                <w:lang w:eastAsia="lv-LV"/>
              </w:rPr>
              <w:t>:</w:t>
            </w:r>
            <w:r w:rsidRPr="00C75715">
              <w:rPr>
                <w:rFonts w:ascii="Times New Roman" w:hAnsi="Times New Roman" w:cs="Times New Roman"/>
                <w:color w:val="0D0D0D" w:themeColor="text1" w:themeTint="F2"/>
                <w:sz w:val="24"/>
                <w:lang w:eastAsia="lv-LV"/>
              </w:rPr>
              <w:t xml:space="preserve"> 1. pasākums “Pilnveidot un uzturēt klimata pārmaiņu analīzes un prognozēšanas datu bāzi, nodr</w:t>
            </w:r>
            <w:r w:rsidR="00C75715">
              <w:rPr>
                <w:rFonts w:ascii="Times New Roman" w:hAnsi="Times New Roman" w:cs="Times New Roman"/>
                <w:color w:val="0D0D0D" w:themeColor="text1" w:themeTint="F2"/>
                <w:sz w:val="24"/>
                <w:lang w:eastAsia="lv-LV"/>
              </w:rPr>
              <w:t xml:space="preserve">ošināt tās publisku pieejamību” un </w:t>
            </w:r>
            <w:r w:rsidRPr="00C75715">
              <w:rPr>
                <w:rFonts w:ascii="Times New Roman" w:hAnsi="Times New Roman" w:cs="Times New Roman"/>
                <w:color w:val="0D0D0D" w:themeColor="text1" w:themeTint="F2"/>
                <w:sz w:val="24"/>
                <w:lang w:eastAsia="lv-LV"/>
              </w:rPr>
              <w:t xml:space="preserve">3. pasākums “Veikt jūras krastu erozijas monitoringa metožu </w:t>
            </w:r>
            <w:proofErr w:type="spellStart"/>
            <w:r w:rsidRPr="00C75715">
              <w:rPr>
                <w:rFonts w:ascii="Times New Roman" w:hAnsi="Times New Roman" w:cs="Times New Roman"/>
                <w:color w:val="0D0D0D" w:themeColor="text1" w:themeTint="F2"/>
                <w:sz w:val="24"/>
                <w:lang w:eastAsia="lv-LV"/>
              </w:rPr>
              <w:t>izvērtējumu</w:t>
            </w:r>
            <w:proofErr w:type="spellEnd"/>
            <w:r w:rsidRPr="00C75715">
              <w:rPr>
                <w:rFonts w:ascii="Times New Roman" w:hAnsi="Times New Roman" w:cs="Times New Roman"/>
                <w:color w:val="0D0D0D" w:themeColor="text1" w:themeTint="F2"/>
                <w:sz w:val="24"/>
                <w:lang w:eastAsia="lv-LV"/>
              </w:rPr>
              <w:t xml:space="preserve"> un izstrādāt Latvijai piemērotu </w:t>
            </w:r>
            <w:r w:rsidR="00C75715">
              <w:rPr>
                <w:rFonts w:ascii="Times New Roman" w:hAnsi="Times New Roman" w:cs="Times New Roman"/>
                <w:color w:val="0D0D0D" w:themeColor="text1" w:themeTint="F2"/>
                <w:sz w:val="24"/>
                <w:lang w:eastAsia="lv-LV"/>
              </w:rPr>
              <w:t xml:space="preserve">pastāvīgā monitoringa metodiku” un daļēji </w:t>
            </w:r>
            <w:r w:rsidRPr="00C75715">
              <w:rPr>
                <w:rFonts w:ascii="Times New Roman" w:hAnsi="Times New Roman" w:cs="Times New Roman"/>
                <w:color w:val="0D0D0D" w:themeColor="text1" w:themeTint="F2"/>
                <w:sz w:val="24"/>
                <w:lang w:eastAsia="lv-LV"/>
              </w:rPr>
              <w:t xml:space="preserve">4. pasākums “Atsākt un nodrošināt nepārtrauktu jūras krastu ģeoloģisko procesu </w:t>
            </w:r>
            <w:r w:rsidRPr="00C75715">
              <w:rPr>
                <w:rFonts w:ascii="Times New Roman" w:hAnsi="Times New Roman" w:cs="Times New Roman"/>
                <w:color w:val="0D0D0D" w:themeColor="text1" w:themeTint="F2"/>
                <w:sz w:val="24"/>
                <w:lang w:eastAsia="lv-LV"/>
              </w:rPr>
              <w:lastRenderedPageBreak/>
              <w:t>monitoringu, novērtēšanu un jūras krasta erozijas modelēšanu”;</w:t>
            </w:r>
          </w:p>
          <w:p w14:paraId="704E4001" w14:textId="77777777" w:rsidR="00C75715" w:rsidRDefault="00F13789" w:rsidP="00F13789">
            <w:pPr>
              <w:pStyle w:val="ListParagraph"/>
              <w:numPr>
                <w:ilvl w:val="0"/>
                <w:numId w:val="40"/>
              </w:numPr>
              <w:jc w:val="both"/>
              <w:rPr>
                <w:rFonts w:ascii="Times New Roman" w:hAnsi="Times New Roman" w:cs="Times New Roman"/>
                <w:color w:val="0D0D0D" w:themeColor="text1" w:themeTint="F2"/>
                <w:sz w:val="24"/>
                <w:lang w:eastAsia="lv-LV"/>
              </w:rPr>
            </w:pPr>
            <w:r w:rsidRPr="00C75715">
              <w:rPr>
                <w:rFonts w:ascii="Times New Roman" w:hAnsi="Times New Roman" w:cs="Times New Roman"/>
                <w:color w:val="0D0D0D" w:themeColor="text1" w:themeTint="F2"/>
                <w:sz w:val="24"/>
                <w:lang w:eastAsia="lv-LV"/>
              </w:rPr>
              <w:t>R</w:t>
            </w:r>
            <w:r w:rsidR="00C75715">
              <w:rPr>
                <w:rFonts w:ascii="Times New Roman" w:hAnsi="Times New Roman" w:cs="Times New Roman"/>
                <w:color w:val="0D0D0D" w:themeColor="text1" w:themeTint="F2"/>
                <w:sz w:val="24"/>
                <w:lang w:eastAsia="lv-LV"/>
              </w:rPr>
              <w:t xml:space="preserve">īcības virziens </w:t>
            </w:r>
            <w:r w:rsidRPr="00C75715">
              <w:rPr>
                <w:rFonts w:ascii="Times New Roman" w:hAnsi="Times New Roman" w:cs="Times New Roman"/>
                <w:color w:val="0D0D0D" w:themeColor="text1" w:themeTint="F2"/>
                <w:sz w:val="24"/>
                <w:lang w:eastAsia="lv-LV"/>
              </w:rPr>
              <w:t>5.2.</w:t>
            </w:r>
            <w:r w:rsidR="00C75715">
              <w:rPr>
                <w:rFonts w:ascii="Times New Roman" w:hAnsi="Times New Roman" w:cs="Times New Roman"/>
                <w:color w:val="0D0D0D" w:themeColor="text1" w:themeTint="F2"/>
                <w:sz w:val="24"/>
                <w:lang w:eastAsia="lv-LV"/>
              </w:rPr>
              <w:t>:</w:t>
            </w:r>
            <w:r w:rsidRPr="00C75715">
              <w:rPr>
                <w:rFonts w:ascii="Times New Roman" w:hAnsi="Times New Roman" w:cs="Times New Roman"/>
                <w:color w:val="0D0D0D" w:themeColor="text1" w:themeTint="F2"/>
                <w:sz w:val="24"/>
                <w:lang w:eastAsia="lv-LV"/>
              </w:rPr>
              <w:t xml:space="preserve"> 3. pasākums “Atjaunot un publicēt Latvijai izstrādātos nākotnes klimata pārmaiņu scenārijus, papildinot līdz šim izstrādātos scenārijus ar rādītājiem, kas nav līdz šim nav apskatīti un aktualizējot izmantotos datus, ņemot vērā jaunākos IPCC ziņojumus (t.sk. AR6)”;</w:t>
            </w:r>
          </w:p>
          <w:p w14:paraId="04FA6991" w14:textId="77777777" w:rsidR="00C75715" w:rsidRPr="00C75715" w:rsidRDefault="00F13789" w:rsidP="00C75715">
            <w:pPr>
              <w:pStyle w:val="ListParagraph"/>
              <w:numPr>
                <w:ilvl w:val="0"/>
                <w:numId w:val="40"/>
              </w:numPr>
              <w:jc w:val="both"/>
              <w:rPr>
                <w:rFonts w:ascii="Times New Roman" w:hAnsi="Times New Roman" w:cs="Times New Roman"/>
                <w:color w:val="0D0D0D" w:themeColor="text1" w:themeTint="F2"/>
                <w:sz w:val="24"/>
                <w:lang w:eastAsia="lv-LV"/>
              </w:rPr>
            </w:pPr>
            <w:r w:rsidRPr="00C75715">
              <w:rPr>
                <w:rFonts w:ascii="Times New Roman" w:hAnsi="Times New Roman" w:cs="Times New Roman"/>
                <w:color w:val="0D0D0D" w:themeColor="text1" w:themeTint="F2"/>
                <w:sz w:val="24"/>
                <w:lang w:eastAsia="lv-LV"/>
              </w:rPr>
              <w:t xml:space="preserve">Daļēji – </w:t>
            </w:r>
            <w:r w:rsidR="00C75715" w:rsidRPr="00C75715">
              <w:rPr>
                <w:rFonts w:ascii="Times New Roman" w:hAnsi="Times New Roman" w:cs="Times New Roman"/>
                <w:color w:val="0D0D0D" w:themeColor="text1" w:themeTint="F2"/>
                <w:sz w:val="24"/>
                <w:lang w:eastAsia="lv-LV"/>
              </w:rPr>
              <w:t xml:space="preserve">Rīcības virziens </w:t>
            </w:r>
            <w:r w:rsidR="00C75715">
              <w:rPr>
                <w:rFonts w:ascii="Times New Roman" w:hAnsi="Times New Roman" w:cs="Times New Roman"/>
                <w:color w:val="0D0D0D" w:themeColor="text1" w:themeTint="F2"/>
                <w:sz w:val="24"/>
                <w:lang w:eastAsia="lv-LV"/>
              </w:rPr>
              <w:t>5.3:</w:t>
            </w:r>
            <w:r w:rsidRPr="00C75715">
              <w:rPr>
                <w:rFonts w:ascii="Times New Roman" w:hAnsi="Times New Roman" w:cs="Times New Roman"/>
                <w:color w:val="0D0D0D" w:themeColor="text1" w:themeTint="F2"/>
                <w:sz w:val="24"/>
                <w:lang w:eastAsia="lv-LV"/>
              </w:rPr>
              <w:t xml:space="preserve"> 5. pasākums “Organizēt apmācības pašvaldībām par klimata pārmaiņu riskiem un to ietekmju iekļaušanu teritorijas plānošanā</w:t>
            </w:r>
            <w:r w:rsidR="00C75715">
              <w:rPr>
                <w:rFonts w:ascii="Times New Roman" w:hAnsi="Times New Roman" w:cs="Times New Roman"/>
                <w:color w:val="0D0D0D" w:themeColor="text1" w:themeTint="F2"/>
                <w:sz w:val="24"/>
                <w:lang w:eastAsia="lv-LV"/>
              </w:rPr>
              <w:t xml:space="preserve">, pašvaldību lēmumu pieņemšanā”, kā arī </w:t>
            </w:r>
            <w:r w:rsidRPr="00C75715">
              <w:rPr>
                <w:rFonts w:ascii="Times New Roman" w:hAnsi="Times New Roman" w:cs="Times New Roman"/>
                <w:color w:val="0D0D0D" w:themeColor="text1" w:themeTint="F2"/>
                <w:sz w:val="24"/>
                <w:lang w:eastAsia="lv-LV"/>
              </w:rPr>
              <w:t>7. pasākums “Veikt ekspertu apmācību par integrētiem klimata pārmaiņu mazināšanas un pielāgošanās klimata pārmaiņām aspektiem nozaru un reģionālajā politikā un aktivitātēs”.</w:t>
            </w:r>
          </w:p>
          <w:p w14:paraId="15B09541" w14:textId="1641C4EE" w:rsidR="00EE03EA" w:rsidRDefault="008C1F43" w:rsidP="003145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AB07CB">
              <w:rPr>
                <w:rFonts w:ascii="Times New Roman" w:eastAsia="Times New Roman" w:hAnsi="Times New Roman" w:cs="Times New Roman"/>
                <w:sz w:val="24"/>
                <w:szCs w:val="24"/>
                <w:lang w:eastAsia="lv-LV"/>
              </w:rPr>
              <w:t xml:space="preserve">iepriekš noteiktais projekts </w:t>
            </w:r>
            <w:r w:rsidR="00AB07CB" w:rsidRPr="00567F73">
              <w:rPr>
                <w:rFonts w:ascii="Times New Roman" w:hAnsi="Times New Roman" w:cs="Times New Roman"/>
                <w:sz w:val="24"/>
                <w:szCs w:val="24"/>
              </w:rPr>
              <w:t>„</w:t>
            </w:r>
            <w:r w:rsidRPr="008C1F43">
              <w:rPr>
                <w:rFonts w:ascii="Times New Roman" w:eastAsia="Times New Roman" w:hAnsi="Times New Roman" w:cs="Times New Roman"/>
                <w:sz w:val="24"/>
                <w:szCs w:val="24"/>
                <w:lang w:eastAsia="lv-LV"/>
              </w:rPr>
              <w:t xml:space="preserve">Ilgtspējīgas augsnes resursu pārvaldības uzlabošana lauksaimniecībā”, ko īsteno Zemkopības ministrija sadarbībā ar Latvijas Universitāti, Valsts augu aizsardzības dienestu, Latvijas Valsts mežzinātnes institūtu </w:t>
            </w:r>
            <w:r w:rsidR="00941CE8">
              <w:rPr>
                <w:rFonts w:ascii="Times New Roman" w:eastAsia="Times New Roman" w:hAnsi="Times New Roman" w:cs="Times New Roman"/>
                <w:sz w:val="24"/>
                <w:szCs w:val="24"/>
                <w:lang w:eastAsia="lv-LV"/>
              </w:rPr>
              <w:t>“</w:t>
            </w:r>
            <w:r w:rsidR="00941CE8" w:rsidRPr="008C1F43">
              <w:rPr>
                <w:rFonts w:ascii="Times New Roman" w:eastAsia="Times New Roman" w:hAnsi="Times New Roman" w:cs="Times New Roman"/>
                <w:sz w:val="24"/>
                <w:szCs w:val="24"/>
                <w:lang w:eastAsia="lv-LV"/>
              </w:rPr>
              <w:t>S</w:t>
            </w:r>
            <w:r w:rsidR="00941CE8">
              <w:rPr>
                <w:rFonts w:ascii="Times New Roman" w:eastAsia="Times New Roman" w:hAnsi="Times New Roman" w:cs="Times New Roman"/>
                <w:sz w:val="24"/>
                <w:szCs w:val="24"/>
                <w:lang w:eastAsia="lv-LV"/>
              </w:rPr>
              <w:t>ilava”</w:t>
            </w:r>
            <w:r w:rsidR="00941CE8" w:rsidRPr="008C1F43">
              <w:rPr>
                <w:rFonts w:ascii="Times New Roman" w:eastAsia="Times New Roman" w:hAnsi="Times New Roman" w:cs="Times New Roman"/>
                <w:sz w:val="24"/>
                <w:szCs w:val="24"/>
                <w:lang w:eastAsia="lv-LV"/>
              </w:rPr>
              <w:t xml:space="preserve"> </w:t>
            </w:r>
            <w:r w:rsidRPr="008C1F43">
              <w:rPr>
                <w:rFonts w:ascii="Times New Roman" w:eastAsia="Times New Roman" w:hAnsi="Times New Roman" w:cs="Times New Roman"/>
                <w:sz w:val="24"/>
                <w:szCs w:val="24"/>
                <w:lang w:eastAsia="lv-LV"/>
              </w:rPr>
              <w:t xml:space="preserve">un Norvēģijas </w:t>
            </w:r>
            <w:proofErr w:type="spellStart"/>
            <w:r w:rsidRPr="008C1F43">
              <w:rPr>
                <w:rFonts w:ascii="Times New Roman" w:eastAsia="Times New Roman" w:hAnsi="Times New Roman" w:cs="Times New Roman"/>
                <w:sz w:val="24"/>
                <w:szCs w:val="24"/>
                <w:lang w:eastAsia="lv-LV"/>
              </w:rPr>
              <w:t>Bioekonomikas</w:t>
            </w:r>
            <w:proofErr w:type="spellEnd"/>
            <w:r w:rsidRPr="008C1F43">
              <w:rPr>
                <w:rFonts w:ascii="Times New Roman" w:eastAsia="Times New Roman" w:hAnsi="Times New Roman" w:cs="Times New Roman"/>
                <w:sz w:val="24"/>
                <w:szCs w:val="24"/>
                <w:lang w:eastAsia="lv-LV"/>
              </w:rPr>
              <w:t xml:space="preserve"> pētījumu institūtu. Projekta mērķis ir uzlabot augšņu datu pieejamību un kvalitāti, lai veicinātu atbilstošu pārvaldību un augsnes aizsardzību, t.sk. uzlabojot klimata politikas plānošanu</w:t>
            </w:r>
            <w:r w:rsidR="009A5C30">
              <w:rPr>
                <w:rFonts w:ascii="Times New Roman" w:eastAsia="Times New Roman" w:hAnsi="Times New Roman" w:cs="Times New Roman"/>
                <w:sz w:val="24"/>
                <w:szCs w:val="24"/>
                <w:lang w:eastAsia="lv-LV"/>
              </w:rPr>
              <w:t xml:space="preserve">. </w:t>
            </w:r>
            <w:r w:rsidR="00540157">
              <w:rPr>
                <w:rFonts w:ascii="Times New Roman" w:eastAsia="Times New Roman" w:hAnsi="Times New Roman" w:cs="Times New Roman"/>
                <w:sz w:val="24"/>
                <w:szCs w:val="24"/>
                <w:lang w:eastAsia="lv-LV"/>
              </w:rPr>
              <w:t>Iepriekš noteiktā p</w:t>
            </w:r>
            <w:r w:rsidR="002F5C89" w:rsidRPr="002F5C89">
              <w:rPr>
                <w:rFonts w:ascii="Times New Roman" w:eastAsia="Times New Roman" w:hAnsi="Times New Roman" w:cs="Times New Roman"/>
                <w:sz w:val="24"/>
                <w:szCs w:val="24"/>
                <w:lang w:eastAsia="lv-LV"/>
              </w:rPr>
              <w:t>rojekta mērķis atbilst Latvijas Nacionālajā attīstība</w:t>
            </w:r>
            <w:r w:rsidR="00540157">
              <w:rPr>
                <w:rFonts w:ascii="Times New Roman" w:eastAsia="Times New Roman" w:hAnsi="Times New Roman" w:cs="Times New Roman"/>
                <w:sz w:val="24"/>
                <w:szCs w:val="24"/>
                <w:lang w:eastAsia="lv-LV"/>
              </w:rPr>
              <w:t>s plānā 2014.- 2020. gadam “</w:t>
            </w:r>
            <w:r w:rsidR="002F5C89" w:rsidRPr="002F5C89">
              <w:rPr>
                <w:rFonts w:ascii="Times New Roman" w:eastAsia="Times New Roman" w:hAnsi="Times New Roman" w:cs="Times New Roman"/>
                <w:sz w:val="24"/>
                <w:szCs w:val="24"/>
                <w:lang w:eastAsia="lv-LV"/>
              </w:rPr>
              <w:t>I</w:t>
            </w:r>
            <w:r w:rsidR="00540157">
              <w:rPr>
                <w:rFonts w:ascii="Times New Roman" w:eastAsia="Times New Roman" w:hAnsi="Times New Roman" w:cs="Times New Roman"/>
                <w:sz w:val="24"/>
                <w:szCs w:val="24"/>
                <w:lang w:eastAsia="lv-LV"/>
              </w:rPr>
              <w:t>zaugsmi atbalstošas teritorijas” rīcības virziena “</w:t>
            </w:r>
            <w:r w:rsidR="002F5C89" w:rsidRPr="002F5C89">
              <w:rPr>
                <w:rFonts w:ascii="Times New Roman" w:eastAsia="Times New Roman" w:hAnsi="Times New Roman" w:cs="Times New Roman"/>
                <w:sz w:val="24"/>
                <w:szCs w:val="24"/>
                <w:lang w:eastAsia="lv-LV"/>
              </w:rPr>
              <w:t>Dabas un kultūras kapit</w:t>
            </w:r>
            <w:r w:rsidR="00540157">
              <w:rPr>
                <w:rFonts w:ascii="Times New Roman" w:eastAsia="Times New Roman" w:hAnsi="Times New Roman" w:cs="Times New Roman"/>
                <w:sz w:val="24"/>
                <w:szCs w:val="24"/>
                <w:lang w:eastAsia="lv-LV"/>
              </w:rPr>
              <w:t>āla ilgtspējīga apsaimniekošana”</w:t>
            </w:r>
            <w:r w:rsidR="002F5C89" w:rsidRPr="002F5C89">
              <w:rPr>
                <w:rFonts w:ascii="Times New Roman" w:eastAsia="Times New Roman" w:hAnsi="Times New Roman" w:cs="Times New Roman"/>
                <w:sz w:val="24"/>
                <w:szCs w:val="24"/>
                <w:lang w:eastAsia="lv-LV"/>
              </w:rPr>
              <w:t xml:space="preserve"> paredzētajam mērķim, saglabāt dabas kapitālu kā bāzi ilgtspējīgai ekonomiskajai izaugsmei un sekmēt tā ilgtspējīgu izmantošanu, mazinot dabas un cilvēka darbības radītos riskus vides kvalitātei.</w:t>
            </w:r>
            <w:r w:rsidR="00540157">
              <w:t xml:space="preserve"> </w:t>
            </w:r>
            <w:r w:rsidR="00540157" w:rsidRPr="00540157">
              <w:rPr>
                <w:rFonts w:ascii="Times New Roman" w:eastAsia="Times New Roman" w:hAnsi="Times New Roman" w:cs="Times New Roman"/>
                <w:sz w:val="24"/>
                <w:szCs w:val="24"/>
                <w:lang w:eastAsia="lv-LV"/>
              </w:rPr>
              <w:t>Latvijas ilgtspējīgas attīstības stratēģijas līdz 2030. gadam sadaļā „Daba kā nākotnes kapitāls” kā prioritāte ir noteikta ilgtspējīgas zemes resur</w:t>
            </w:r>
            <w:r w:rsidR="00540157">
              <w:rPr>
                <w:rFonts w:ascii="Times New Roman" w:eastAsia="Times New Roman" w:hAnsi="Times New Roman" w:cs="Times New Roman"/>
                <w:sz w:val="24"/>
                <w:szCs w:val="24"/>
                <w:lang w:eastAsia="lv-LV"/>
              </w:rPr>
              <w:t xml:space="preserve">su pārvaldības veicināšana, kur ir </w:t>
            </w:r>
            <w:r w:rsidR="00540157" w:rsidRPr="00540157">
              <w:rPr>
                <w:rFonts w:ascii="Times New Roman" w:eastAsia="Times New Roman" w:hAnsi="Times New Roman" w:cs="Times New Roman"/>
                <w:sz w:val="24"/>
                <w:szCs w:val="24"/>
                <w:lang w:eastAsia="lv-LV"/>
              </w:rPr>
              <w:t>izvirzīts mērķis Latvijai sasniegt E</w:t>
            </w:r>
            <w:r w:rsidR="00D805B5">
              <w:rPr>
                <w:rFonts w:ascii="Times New Roman" w:eastAsia="Times New Roman" w:hAnsi="Times New Roman" w:cs="Times New Roman"/>
                <w:sz w:val="24"/>
                <w:szCs w:val="24"/>
                <w:lang w:eastAsia="lv-LV"/>
              </w:rPr>
              <w:t xml:space="preserve">iropas </w:t>
            </w:r>
            <w:r w:rsidR="00540157" w:rsidRPr="00540157">
              <w:rPr>
                <w:rFonts w:ascii="Times New Roman" w:eastAsia="Times New Roman" w:hAnsi="Times New Roman" w:cs="Times New Roman"/>
                <w:sz w:val="24"/>
                <w:szCs w:val="24"/>
                <w:lang w:eastAsia="lv-LV"/>
              </w:rPr>
              <w:t>S</w:t>
            </w:r>
            <w:r w:rsidR="00D805B5">
              <w:rPr>
                <w:rFonts w:ascii="Times New Roman" w:eastAsia="Times New Roman" w:hAnsi="Times New Roman" w:cs="Times New Roman"/>
                <w:sz w:val="24"/>
                <w:szCs w:val="24"/>
                <w:lang w:eastAsia="lv-LV"/>
              </w:rPr>
              <w:t>avienības</w:t>
            </w:r>
            <w:r w:rsidR="00540157" w:rsidRPr="00540157">
              <w:rPr>
                <w:rFonts w:ascii="Times New Roman" w:eastAsia="Times New Roman" w:hAnsi="Times New Roman" w:cs="Times New Roman"/>
                <w:sz w:val="24"/>
                <w:szCs w:val="24"/>
                <w:lang w:eastAsia="lv-LV"/>
              </w:rPr>
              <w:t xml:space="preserve"> līdera pozīcijas dabas kapitāla saglabāšanā, palielināšanā un ilgtspējīgā izmantošanā.</w:t>
            </w:r>
            <w:r w:rsidR="00540157">
              <w:rPr>
                <w:rFonts w:ascii="Times New Roman" w:eastAsia="Times New Roman" w:hAnsi="Times New Roman" w:cs="Times New Roman"/>
                <w:sz w:val="24"/>
                <w:szCs w:val="24"/>
                <w:lang w:eastAsia="lv-LV"/>
              </w:rPr>
              <w:t xml:space="preserve"> </w:t>
            </w:r>
          </w:p>
          <w:p w14:paraId="325A8D38" w14:textId="77777777" w:rsidR="004D7726" w:rsidRDefault="004D7726" w:rsidP="0031458B">
            <w:pPr>
              <w:jc w:val="both"/>
              <w:rPr>
                <w:rFonts w:ascii="Times New Roman" w:eastAsia="Times New Roman" w:hAnsi="Times New Roman" w:cs="Times New Roman"/>
                <w:sz w:val="24"/>
                <w:szCs w:val="24"/>
                <w:lang w:eastAsia="lv-LV"/>
              </w:rPr>
            </w:pPr>
          </w:p>
          <w:p w14:paraId="56E8766F" w14:textId="77777777" w:rsidR="006373AD" w:rsidRDefault="006373AD" w:rsidP="006373AD">
            <w:p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Iepriekš noteikto projektu ie</w:t>
            </w:r>
            <w:r>
              <w:rPr>
                <w:rFonts w:ascii="Times New Roman" w:eastAsia="Times New Roman" w:hAnsi="Times New Roman" w:cs="Times New Roman"/>
                <w:sz w:val="24"/>
                <w:szCs w:val="24"/>
                <w:lang w:eastAsia="lv-LV"/>
              </w:rPr>
              <w:t>tvaros atbalstāmās darbības ir:</w:t>
            </w:r>
          </w:p>
          <w:p w14:paraId="2F14590A" w14:textId="77777777" w:rsidR="006373AD" w:rsidRDefault="006373AD" w:rsidP="006373AD">
            <w:pPr>
              <w:pStyle w:val="ListParagraph"/>
              <w:numPr>
                <w:ilvl w:val="0"/>
                <w:numId w:val="42"/>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iepriekš noteiktā projekta administrēšana (</w:t>
            </w:r>
            <w:r w:rsidR="002A4978">
              <w:rPr>
                <w:rFonts w:ascii="Times New Roman" w:eastAsia="Times New Roman" w:hAnsi="Times New Roman" w:cs="Times New Roman"/>
                <w:sz w:val="24"/>
                <w:szCs w:val="24"/>
                <w:lang w:eastAsia="lv-LV"/>
              </w:rPr>
              <w:t xml:space="preserve">piemēram, darbības, kas vērstas uz </w:t>
            </w:r>
            <w:r w:rsidR="006806FC">
              <w:rPr>
                <w:rFonts w:ascii="Times New Roman" w:eastAsia="Times New Roman" w:hAnsi="Times New Roman" w:cs="Times New Roman"/>
                <w:sz w:val="24"/>
                <w:szCs w:val="24"/>
                <w:lang w:eastAsia="lv-LV"/>
              </w:rPr>
              <w:t>projekta īstenošanas nodrošinā</w:t>
            </w:r>
            <w:r w:rsidR="00CA047D">
              <w:rPr>
                <w:rFonts w:ascii="Times New Roman" w:eastAsia="Times New Roman" w:hAnsi="Times New Roman" w:cs="Times New Roman"/>
                <w:sz w:val="24"/>
                <w:szCs w:val="24"/>
                <w:lang w:eastAsia="lv-LV"/>
              </w:rPr>
              <w:t>šanu un koordinēšanu</w:t>
            </w:r>
            <w:r w:rsidR="006806FC">
              <w:rPr>
                <w:rFonts w:ascii="Times New Roman" w:eastAsia="Times New Roman" w:hAnsi="Times New Roman" w:cs="Times New Roman"/>
                <w:sz w:val="24"/>
                <w:szCs w:val="24"/>
                <w:lang w:eastAsia="lv-LV"/>
              </w:rPr>
              <w:t>);</w:t>
            </w:r>
          </w:p>
          <w:p w14:paraId="3AA8B0DF" w14:textId="77777777" w:rsidR="00D130B7" w:rsidRPr="00B6019C" w:rsidRDefault="006373AD" w:rsidP="00D130B7">
            <w:pPr>
              <w:pStyle w:val="ListParagraph"/>
              <w:numPr>
                <w:ilvl w:val="0"/>
                <w:numId w:val="42"/>
              </w:numPr>
              <w:jc w:val="both"/>
              <w:rPr>
                <w:rFonts w:ascii="Times New Roman" w:eastAsia="Times New Roman" w:hAnsi="Times New Roman" w:cs="Times New Roman"/>
                <w:sz w:val="24"/>
                <w:szCs w:val="24"/>
                <w:lang w:eastAsia="lv-LV"/>
              </w:rPr>
            </w:pPr>
            <w:r w:rsidRPr="00E2493D">
              <w:rPr>
                <w:rFonts w:ascii="Times New Roman" w:eastAsia="Times New Roman" w:hAnsi="Times New Roman" w:cs="Times New Roman"/>
                <w:sz w:val="24"/>
                <w:szCs w:val="24"/>
                <w:lang w:eastAsia="lv-LV"/>
              </w:rPr>
              <w:t>pieredzes, zināšanu un labās prakses apmaiņas pasākumi</w:t>
            </w:r>
            <w:r w:rsidR="001A69CE" w:rsidRPr="00E2493D">
              <w:rPr>
                <w:rFonts w:ascii="Times New Roman" w:eastAsia="Times New Roman" w:hAnsi="Times New Roman" w:cs="Times New Roman"/>
                <w:sz w:val="24"/>
                <w:szCs w:val="24"/>
                <w:lang w:eastAsia="lv-LV"/>
              </w:rPr>
              <w:t>.</w:t>
            </w:r>
            <w:r w:rsidR="00BD0780" w:rsidRPr="00E2493D">
              <w:rPr>
                <w:rFonts w:ascii="Times New Roman" w:eastAsia="Times New Roman" w:hAnsi="Times New Roman" w:cs="Times New Roman"/>
                <w:sz w:val="24"/>
                <w:szCs w:val="24"/>
                <w:lang w:eastAsia="lv-LV"/>
              </w:rPr>
              <w:t xml:space="preserve"> </w:t>
            </w:r>
            <w:r w:rsidR="001A69CE" w:rsidRPr="00E2493D">
              <w:rPr>
                <w:rFonts w:ascii="Times New Roman" w:eastAsia="Times New Roman" w:hAnsi="Times New Roman" w:cs="Times New Roman"/>
                <w:sz w:val="24"/>
                <w:szCs w:val="24"/>
                <w:lang w:eastAsia="lv-LV"/>
              </w:rPr>
              <w:t>Pi</w:t>
            </w:r>
            <w:r w:rsidR="00BD0780" w:rsidRPr="00E2493D">
              <w:rPr>
                <w:rFonts w:ascii="Times New Roman" w:eastAsia="Times New Roman" w:hAnsi="Times New Roman" w:cs="Times New Roman"/>
                <w:sz w:val="24"/>
                <w:szCs w:val="24"/>
                <w:lang w:eastAsia="lv-LV"/>
              </w:rPr>
              <w:t>e</w:t>
            </w:r>
            <w:r w:rsidR="001A69CE" w:rsidRPr="00E2493D">
              <w:rPr>
                <w:rFonts w:ascii="Times New Roman" w:eastAsia="Times New Roman" w:hAnsi="Times New Roman" w:cs="Times New Roman"/>
                <w:sz w:val="24"/>
                <w:szCs w:val="24"/>
                <w:lang w:eastAsia="lv-LV"/>
              </w:rPr>
              <w:t>redzes pasākum</w:t>
            </w:r>
            <w:r w:rsidR="00BD0780" w:rsidRPr="00E2493D">
              <w:rPr>
                <w:rFonts w:ascii="Times New Roman" w:eastAsia="Times New Roman" w:hAnsi="Times New Roman" w:cs="Times New Roman"/>
                <w:sz w:val="24"/>
                <w:szCs w:val="24"/>
                <w:lang w:eastAsia="lv-LV"/>
              </w:rPr>
              <w:t xml:space="preserve">u īstenošana ietver starptautisku sadarbību, </w:t>
            </w:r>
            <w:r w:rsidR="001A69CE" w:rsidRPr="00E2493D">
              <w:rPr>
                <w:rFonts w:ascii="Times New Roman" w:eastAsia="Times New Roman" w:hAnsi="Times New Roman" w:cs="Times New Roman"/>
                <w:sz w:val="24"/>
                <w:szCs w:val="24"/>
                <w:lang w:eastAsia="lv-LV"/>
              </w:rPr>
              <w:t xml:space="preserve">tai skaitā </w:t>
            </w:r>
            <w:r w:rsidR="00BD0780" w:rsidRPr="00E2493D">
              <w:rPr>
                <w:rFonts w:ascii="Times New Roman" w:eastAsia="Times New Roman" w:hAnsi="Times New Roman" w:cs="Times New Roman"/>
                <w:sz w:val="24"/>
                <w:szCs w:val="24"/>
                <w:lang w:eastAsia="lv-LV"/>
              </w:rPr>
              <w:t xml:space="preserve">ar </w:t>
            </w:r>
            <w:r w:rsidR="001A69CE" w:rsidRPr="00E2493D">
              <w:rPr>
                <w:rFonts w:ascii="Times New Roman" w:eastAsia="Times New Roman" w:hAnsi="Times New Roman" w:cs="Times New Roman"/>
                <w:sz w:val="24"/>
                <w:szCs w:val="24"/>
                <w:lang w:eastAsia="lv-LV"/>
              </w:rPr>
              <w:t>E</w:t>
            </w:r>
            <w:r w:rsidR="00306C46" w:rsidRPr="00E2493D">
              <w:rPr>
                <w:rFonts w:ascii="Times New Roman" w:eastAsia="Times New Roman" w:hAnsi="Times New Roman" w:cs="Times New Roman"/>
                <w:sz w:val="24"/>
                <w:szCs w:val="24"/>
                <w:lang w:eastAsia="lv-LV"/>
              </w:rPr>
              <w:t xml:space="preserve">iropas </w:t>
            </w:r>
            <w:r w:rsidR="001A69CE" w:rsidRPr="00E2493D">
              <w:rPr>
                <w:rFonts w:ascii="Times New Roman" w:eastAsia="Times New Roman" w:hAnsi="Times New Roman" w:cs="Times New Roman"/>
                <w:sz w:val="24"/>
                <w:szCs w:val="24"/>
                <w:lang w:eastAsia="lv-LV"/>
              </w:rPr>
              <w:t>E</w:t>
            </w:r>
            <w:r w:rsidR="00306C46" w:rsidRPr="00E2493D">
              <w:rPr>
                <w:rFonts w:ascii="Times New Roman" w:eastAsia="Times New Roman" w:hAnsi="Times New Roman" w:cs="Times New Roman"/>
                <w:sz w:val="24"/>
                <w:szCs w:val="24"/>
                <w:lang w:eastAsia="lv-LV"/>
              </w:rPr>
              <w:t>konomikas zonas</w:t>
            </w:r>
            <w:r w:rsidR="001A69CE" w:rsidRPr="00E2493D">
              <w:rPr>
                <w:rFonts w:ascii="Times New Roman" w:eastAsia="Times New Roman" w:hAnsi="Times New Roman" w:cs="Times New Roman"/>
                <w:sz w:val="24"/>
                <w:szCs w:val="24"/>
                <w:lang w:eastAsia="lv-LV"/>
              </w:rPr>
              <w:t xml:space="preserve"> saņēmējvalstīm</w:t>
            </w:r>
            <w:r w:rsidR="00306C46" w:rsidRPr="00E2493D">
              <w:rPr>
                <w:rFonts w:ascii="Times New Roman" w:eastAsia="Times New Roman" w:hAnsi="Times New Roman" w:cs="Times New Roman"/>
                <w:sz w:val="24"/>
                <w:szCs w:val="24"/>
                <w:lang w:eastAsia="lv-LV"/>
              </w:rPr>
              <w:t xml:space="preserve"> un </w:t>
            </w:r>
            <w:proofErr w:type="spellStart"/>
            <w:r w:rsidR="00306C46" w:rsidRPr="00E2493D">
              <w:rPr>
                <w:rFonts w:ascii="Times New Roman" w:eastAsia="Times New Roman" w:hAnsi="Times New Roman" w:cs="Times New Roman"/>
                <w:sz w:val="24"/>
                <w:szCs w:val="24"/>
                <w:lang w:eastAsia="lv-LV"/>
              </w:rPr>
              <w:t>donorvalstīm</w:t>
            </w:r>
            <w:proofErr w:type="spellEnd"/>
            <w:r w:rsidR="00A25DF0" w:rsidRPr="00E2493D">
              <w:rPr>
                <w:rFonts w:ascii="Times New Roman" w:eastAsia="Times New Roman" w:hAnsi="Times New Roman" w:cs="Times New Roman"/>
                <w:sz w:val="24"/>
                <w:szCs w:val="24"/>
                <w:lang w:eastAsia="lv-LV"/>
              </w:rPr>
              <w:t>, lai veicinātu projekta mērķu sasniegšanu, piemēram, pārņemot pieredzi klimata pārmaiņu brīdinājumu sistēmas izstrādē vai aug</w:t>
            </w:r>
            <w:r w:rsidR="00A2666D" w:rsidRPr="00E2493D">
              <w:rPr>
                <w:rFonts w:ascii="Times New Roman" w:eastAsia="Times New Roman" w:hAnsi="Times New Roman" w:cs="Times New Roman"/>
                <w:sz w:val="24"/>
                <w:szCs w:val="24"/>
                <w:lang w:eastAsia="lv-LV"/>
              </w:rPr>
              <w:t>s</w:t>
            </w:r>
            <w:r w:rsidR="00A25DF0" w:rsidRPr="00E2493D">
              <w:rPr>
                <w:rFonts w:ascii="Times New Roman" w:eastAsia="Times New Roman" w:hAnsi="Times New Roman" w:cs="Times New Roman"/>
                <w:sz w:val="24"/>
                <w:szCs w:val="24"/>
                <w:lang w:eastAsia="lv-LV"/>
              </w:rPr>
              <w:t>nes klasifikācijas sistēmas izstrādē</w:t>
            </w:r>
            <w:r w:rsidR="00D130B7" w:rsidRPr="00B6019C">
              <w:rPr>
                <w:rFonts w:ascii="Times New Roman" w:eastAsia="Times New Roman" w:hAnsi="Times New Roman" w:cs="Times New Roman"/>
                <w:sz w:val="24"/>
                <w:szCs w:val="24"/>
                <w:lang w:eastAsia="lv-LV"/>
              </w:rPr>
              <w:t>;</w:t>
            </w:r>
          </w:p>
          <w:p w14:paraId="7496257D" w14:textId="77777777" w:rsidR="006373AD" w:rsidRPr="001A69CE" w:rsidRDefault="004D5630" w:rsidP="00D130B7">
            <w:pPr>
              <w:pStyle w:val="ListParagraph"/>
              <w:numPr>
                <w:ilvl w:val="0"/>
                <w:numId w:val="42"/>
              </w:numPr>
              <w:jc w:val="both"/>
              <w:rPr>
                <w:rFonts w:ascii="Times New Roman" w:eastAsia="Times New Roman" w:hAnsi="Times New Roman" w:cs="Times New Roman"/>
                <w:sz w:val="24"/>
                <w:szCs w:val="24"/>
                <w:lang w:eastAsia="lv-LV"/>
              </w:rPr>
            </w:pPr>
            <w:r w:rsidRPr="00D130B7">
              <w:rPr>
                <w:rFonts w:ascii="Times New Roman" w:eastAsia="Times New Roman" w:hAnsi="Times New Roman" w:cs="Times New Roman"/>
                <w:sz w:val="24"/>
                <w:szCs w:val="24"/>
                <w:lang w:eastAsia="lv-LV"/>
              </w:rPr>
              <w:t>dokumentu izstrādāšana</w:t>
            </w:r>
            <w:r w:rsidR="006373AD" w:rsidRPr="00D130B7">
              <w:rPr>
                <w:rFonts w:ascii="Times New Roman" w:eastAsia="Times New Roman" w:hAnsi="Times New Roman" w:cs="Times New Roman"/>
                <w:sz w:val="24"/>
                <w:szCs w:val="24"/>
                <w:lang w:eastAsia="lv-LV"/>
              </w:rPr>
              <w:t xml:space="preserve"> un informācijas apkopošana, lai analizētu projekta sasniedzamos </w:t>
            </w:r>
            <w:r w:rsidR="006373AD" w:rsidRPr="00FB614F">
              <w:rPr>
                <w:rFonts w:ascii="Times New Roman" w:eastAsia="Times New Roman" w:hAnsi="Times New Roman" w:cs="Times New Roman"/>
                <w:sz w:val="24"/>
                <w:szCs w:val="24"/>
                <w:lang w:eastAsia="lv-LV"/>
              </w:rPr>
              <w:t>rezultātu un iznākuma rādītājus (</w:t>
            </w:r>
            <w:r w:rsidR="006806FC" w:rsidRPr="00FB614F">
              <w:rPr>
                <w:rFonts w:ascii="Times New Roman" w:eastAsia="Times New Roman" w:hAnsi="Times New Roman" w:cs="Times New Roman"/>
                <w:sz w:val="24"/>
                <w:szCs w:val="24"/>
                <w:lang w:eastAsia="lv-LV"/>
              </w:rPr>
              <w:t xml:space="preserve">piemēram, </w:t>
            </w:r>
            <w:r w:rsidR="006373AD" w:rsidRPr="00FB614F">
              <w:rPr>
                <w:rFonts w:ascii="Times New Roman" w:eastAsia="Times New Roman" w:hAnsi="Times New Roman" w:cs="Times New Roman"/>
                <w:sz w:val="24"/>
                <w:szCs w:val="24"/>
                <w:lang w:eastAsia="lv-LV"/>
              </w:rPr>
              <w:t>statistikas datu informācijas apkopo</w:t>
            </w:r>
            <w:r w:rsidR="006806FC" w:rsidRPr="001A69CE">
              <w:rPr>
                <w:rFonts w:ascii="Times New Roman" w:eastAsia="Times New Roman" w:hAnsi="Times New Roman" w:cs="Times New Roman"/>
                <w:sz w:val="24"/>
                <w:szCs w:val="24"/>
                <w:lang w:eastAsia="lv-LV"/>
              </w:rPr>
              <w:t>šana, uzkrāšana, metodisko materiālu izstrāde</w:t>
            </w:r>
            <w:r w:rsidR="006373AD" w:rsidRPr="001A69CE">
              <w:rPr>
                <w:rFonts w:ascii="Times New Roman" w:eastAsia="Times New Roman" w:hAnsi="Times New Roman" w:cs="Times New Roman"/>
                <w:sz w:val="24"/>
                <w:szCs w:val="24"/>
                <w:lang w:eastAsia="lv-LV"/>
              </w:rPr>
              <w:t>);</w:t>
            </w:r>
          </w:p>
          <w:p w14:paraId="3F291B61" w14:textId="77777777" w:rsidR="006373AD" w:rsidRDefault="006373AD" w:rsidP="006373AD">
            <w:pPr>
              <w:pStyle w:val="ListParagraph"/>
              <w:numPr>
                <w:ilvl w:val="0"/>
                <w:numId w:val="42"/>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lastRenderedPageBreak/>
              <w:t>darbības, kas tieši saistītas ar iepriekš noteiktā projekta līgumā noteikto prasību izpildi</w:t>
            </w:r>
            <w:r>
              <w:rPr>
                <w:rFonts w:ascii="Times New Roman" w:eastAsia="Times New Roman" w:hAnsi="Times New Roman" w:cs="Times New Roman"/>
                <w:sz w:val="24"/>
                <w:szCs w:val="24"/>
                <w:lang w:eastAsia="lv-LV"/>
              </w:rPr>
              <w:t xml:space="preserve"> (</w:t>
            </w:r>
            <w:r w:rsidR="006806FC">
              <w:rPr>
                <w:rFonts w:ascii="Times New Roman" w:eastAsia="Times New Roman" w:hAnsi="Times New Roman" w:cs="Times New Roman"/>
                <w:sz w:val="24"/>
                <w:szCs w:val="24"/>
                <w:lang w:eastAsia="lv-LV"/>
              </w:rPr>
              <w:t xml:space="preserve">piemēram, </w:t>
            </w:r>
            <w:r>
              <w:rPr>
                <w:rFonts w:ascii="Times New Roman" w:eastAsia="Times New Roman" w:hAnsi="Times New Roman" w:cs="Times New Roman"/>
                <w:sz w:val="24"/>
                <w:szCs w:val="24"/>
                <w:lang w:eastAsia="lv-LV"/>
              </w:rPr>
              <w:t>jaunu iekārtu vai aprīkojumu iegāde, kas nepieciešama, lai īstenotu iepriekš noteikto projektu aktivitātes)</w:t>
            </w:r>
            <w:r w:rsidRPr="006373AD">
              <w:rPr>
                <w:rFonts w:ascii="Times New Roman" w:eastAsia="Times New Roman" w:hAnsi="Times New Roman" w:cs="Times New Roman"/>
                <w:sz w:val="24"/>
                <w:szCs w:val="24"/>
                <w:lang w:eastAsia="lv-LV"/>
              </w:rPr>
              <w:t>;</w:t>
            </w:r>
          </w:p>
          <w:p w14:paraId="270C3287" w14:textId="77777777" w:rsidR="006373AD" w:rsidRDefault="006373AD" w:rsidP="006373AD">
            <w:pPr>
              <w:pStyle w:val="ListParagraph"/>
              <w:numPr>
                <w:ilvl w:val="0"/>
                <w:numId w:val="42"/>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 xml:space="preserve">citas darbības, kas vērstas uz programmas vai iepriekš noteiktā projekta noteiktā mērķa sasniegšanu un ko saskaņojušas </w:t>
            </w:r>
            <w:proofErr w:type="spellStart"/>
            <w:r w:rsidRPr="006373AD">
              <w:rPr>
                <w:rFonts w:ascii="Times New Roman" w:eastAsia="Times New Roman" w:hAnsi="Times New Roman" w:cs="Times New Roman"/>
                <w:sz w:val="24"/>
                <w:szCs w:val="24"/>
                <w:lang w:eastAsia="lv-LV"/>
              </w:rPr>
              <w:t>donorvalsts</w:t>
            </w:r>
            <w:proofErr w:type="spellEnd"/>
            <w:r w:rsidRPr="006373AD">
              <w:rPr>
                <w:rFonts w:ascii="Times New Roman" w:eastAsia="Times New Roman" w:hAnsi="Times New Roman" w:cs="Times New Roman"/>
                <w:sz w:val="24"/>
                <w:szCs w:val="24"/>
                <w:lang w:eastAsia="lv-LV"/>
              </w:rPr>
              <w:t xml:space="preserve"> institūcijas</w:t>
            </w:r>
            <w:r>
              <w:rPr>
                <w:rFonts w:ascii="Times New Roman" w:eastAsia="Times New Roman" w:hAnsi="Times New Roman" w:cs="Times New Roman"/>
                <w:sz w:val="24"/>
                <w:szCs w:val="24"/>
                <w:lang w:eastAsia="lv-LV"/>
              </w:rPr>
              <w:t xml:space="preserve"> </w:t>
            </w:r>
            <w:r w:rsidR="006806FC">
              <w:rPr>
                <w:rFonts w:ascii="Times New Roman" w:eastAsia="Times New Roman" w:hAnsi="Times New Roman" w:cs="Times New Roman"/>
                <w:sz w:val="24"/>
                <w:szCs w:val="24"/>
                <w:lang w:eastAsia="lv-LV"/>
              </w:rPr>
              <w:t>(</w:t>
            </w:r>
            <w:r w:rsidR="002A4978">
              <w:rPr>
                <w:rFonts w:ascii="Times New Roman" w:eastAsia="Times New Roman" w:hAnsi="Times New Roman" w:cs="Times New Roman"/>
                <w:sz w:val="24"/>
                <w:szCs w:val="24"/>
                <w:lang w:eastAsia="lv-LV"/>
              </w:rPr>
              <w:t>piemēram, pētījumu veikšana)</w:t>
            </w:r>
            <w:r w:rsidRPr="006373AD">
              <w:rPr>
                <w:rFonts w:ascii="Times New Roman" w:eastAsia="Times New Roman" w:hAnsi="Times New Roman" w:cs="Times New Roman"/>
                <w:sz w:val="24"/>
                <w:szCs w:val="24"/>
                <w:lang w:eastAsia="lv-LV"/>
              </w:rPr>
              <w:t>;</w:t>
            </w:r>
          </w:p>
          <w:p w14:paraId="19FB3A2A" w14:textId="77777777" w:rsidR="00641FDA" w:rsidRDefault="006373AD" w:rsidP="00641FDA">
            <w:pPr>
              <w:pStyle w:val="ListParagraph"/>
              <w:numPr>
                <w:ilvl w:val="0"/>
                <w:numId w:val="42"/>
              </w:numPr>
              <w:jc w:val="both"/>
              <w:rPr>
                <w:rFonts w:ascii="Times New Roman" w:eastAsia="Times New Roman" w:hAnsi="Times New Roman" w:cs="Times New Roman"/>
                <w:sz w:val="24"/>
                <w:szCs w:val="24"/>
                <w:lang w:eastAsia="lv-LV"/>
              </w:rPr>
            </w:pPr>
            <w:r w:rsidRPr="006373AD">
              <w:rPr>
                <w:rFonts w:ascii="Times New Roman" w:eastAsia="Times New Roman" w:hAnsi="Times New Roman" w:cs="Times New Roman"/>
                <w:sz w:val="24"/>
                <w:szCs w:val="24"/>
                <w:lang w:eastAsia="lv-LV"/>
              </w:rPr>
              <w:t>iepriekš noteiktā projekta publicitātes pasākumi</w:t>
            </w:r>
            <w:r>
              <w:rPr>
                <w:rFonts w:ascii="Times New Roman" w:eastAsia="Times New Roman" w:hAnsi="Times New Roman" w:cs="Times New Roman"/>
                <w:sz w:val="24"/>
                <w:szCs w:val="24"/>
                <w:lang w:eastAsia="lv-LV"/>
              </w:rPr>
              <w:t xml:space="preserve"> (piemēram, </w:t>
            </w:r>
            <w:r w:rsidR="006806FC">
              <w:rPr>
                <w:rFonts w:ascii="Times New Roman" w:eastAsia="Times New Roman" w:hAnsi="Times New Roman" w:cs="Times New Roman"/>
                <w:sz w:val="24"/>
                <w:szCs w:val="24"/>
                <w:lang w:eastAsia="lv-LV"/>
              </w:rPr>
              <w:t xml:space="preserve">konferenču, </w:t>
            </w:r>
            <w:r>
              <w:rPr>
                <w:rFonts w:ascii="Times New Roman" w:eastAsia="Times New Roman" w:hAnsi="Times New Roman" w:cs="Times New Roman"/>
                <w:sz w:val="24"/>
                <w:szCs w:val="24"/>
                <w:lang w:eastAsia="lv-LV"/>
              </w:rPr>
              <w:t>pasākumu organizēšana</w:t>
            </w:r>
            <w:r w:rsidR="006806FC">
              <w:rPr>
                <w:rFonts w:ascii="Times New Roman" w:eastAsia="Times New Roman" w:hAnsi="Times New Roman" w:cs="Times New Roman"/>
                <w:sz w:val="24"/>
                <w:szCs w:val="24"/>
                <w:lang w:eastAsia="lv-LV"/>
              </w:rPr>
              <w:t xml:space="preserve"> par iepriekš noteikto projektu īstenošanu</w:t>
            </w:r>
            <w:r w:rsidR="00CA047D">
              <w:rPr>
                <w:rFonts w:ascii="Times New Roman" w:eastAsia="Times New Roman" w:hAnsi="Times New Roman" w:cs="Times New Roman"/>
                <w:sz w:val="24"/>
                <w:szCs w:val="24"/>
                <w:lang w:eastAsia="lv-LV"/>
              </w:rPr>
              <w:t xml:space="preserve"> saskaņā ar </w:t>
            </w:r>
            <w:proofErr w:type="spellStart"/>
            <w:r w:rsidR="00CA047D">
              <w:rPr>
                <w:rFonts w:ascii="Times New Roman" w:eastAsia="Times New Roman" w:hAnsi="Times New Roman" w:cs="Times New Roman"/>
                <w:sz w:val="24"/>
                <w:szCs w:val="24"/>
                <w:lang w:eastAsia="lv-LV"/>
              </w:rPr>
              <w:t>donorvalsts</w:t>
            </w:r>
            <w:proofErr w:type="spellEnd"/>
            <w:r w:rsidR="00CA047D">
              <w:rPr>
                <w:rFonts w:ascii="Times New Roman" w:eastAsia="Times New Roman" w:hAnsi="Times New Roman" w:cs="Times New Roman"/>
                <w:sz w:val="24"/>
                <w:szCs w:val="24"/>
                <w:lang w:eastAsia="lv-LV"/>
              </w:rPr>
              <w:t xml:space="preserve"> publicitātes vadlīnijām</w:t>
            </w:r>
            <w:r>
              <w:rPr>
                <w:rFonts w:ascii="Times New Roman" w:eastAsia="Times New Roman" w:hAnsi="Times New Roman" w:cs="Times New Roman"/>
                <w:sz w:val="24"/>
                <w:szCs w:val="24"/>
                <w:lang w:eastAsia="lv-LV"/>
              </w:rPr>
              <w:t>)</w:t>
            </w:r>
            <w:r w:rsidR="00641FDA">
              <w:rPr>
                <w:rFonts w:ascii="Times New Roman" w:eastAsia="Times New Roman" w:hAnsi="Times New Roman" w:cs="Times New Roman"/>
                <w:sz w:val="24"/>
                <w:szCs w:val="24"/>
                <w:lang w:eastAsia="lv-LV"/>
              </w:rPr>
              <w:t>.</w:t>
            </w:r>
          </w:p>
          <w:p w14:paraId="55F31DEB" w14:textId="77777777" w:rsidR="00641FDA" w:rsidRDefault="00641FDA" w:rsidP="00F958DA">
            <w:pPr>
              <w:jc w:val="both"/>
              <w:rPr>
                <w:rFonts w:ascii="Times New Roman" w:eastAsia="Times New Roman" w:hAnsi="Times New Roman" w:cs="Times New Roman"/>
                <w:sz w:val="24"/>
                <w:szCs w:val="24"/>
                <w:lang w:eastAsia="lv-LV"/>
              </w:rPr>
            </w:pPr>
          </w:p>
          <w:p w14:paraId="6ACFB734" w14:textId="77777777" w:rsidR="00A70C1E" w:rsidRDefault="00FB7304" w:rsidP="00F958DA">
            <w:pPr>
              <w:jc w:val="both"/>
              <w:rPr>
                <w:rFonts w:ascii="Times New Roman" w:eastAsia="Times New Roman" w:hAnsi="Times New Roman" w:cs="Times New Roman"/>
                <w:sz w:val="24"/>
                <w:szCs w:val="24"/>
                <w:lang w:eastAsia="lv-LV"/>
              </w:rPr>
            </w:pPr>
            <w:r w:rsidRPr="00184E92">
              <w:rPr>
                <w:rFonts w:ascii="Times New Roman" w:eastAsia="Times New Roman" w:hAnsi="Times New Roman" w:cs="Times New Roman"/>
                <w:sz w:val="24"/>
                <w:szCs w:val="24"/>
                <w:lang w:eastAsia="lv-LV"/>
              </w:rPr>
              <w:t xml:space="preserve">Papildus sniegts skaidrojums par </w:t>
            </w:r>
            <w:r w:rsidR="00B80CDC">
              <w:rPr>
                <w:rFonts w:ascii="Times New Roman" w:eastAsia="Times New Roman" w:hAnsi="Times New Roman" w:cs="Times New Roman"/>
                <w:sz w:val="24"/>
                <w:szCs w:val="24"/>
                <w:lang w:eastAsia="lv-LV"/>
              </w:rPr>
              <w:t>atsevišķā</w:t>
            </w:r>
            <w:r w:rsidRPr="00184E92">
              <w:rPr>
                <w:rFonts w:ascii="Times New Roman" w:eastAsia="Times New Roman" w:hAnsi="Times New Roman" w:cs="Times New Roman"/>
                <w:sz w:val="24"/>
                <w:szCs w:val="24"/>
                <w:lang w:eastAsia="lv-LV"/>
              </w:rPr>
              <w:t>m noteikumu projekta 13.2. un 13.3. apakšpunktos minētām izmaksām:</w:t>
            </w:r>
          </w:p>
          <w:p w14:paraId="3DB4493E" w14:textId="5ADC138D" w:rsidR="00A2594B" w:rsidRPr="00D037D7" w:rsidRDefault="00A2594B" w:rsidP="00D037D7">
            <w:pPr>
              <w:pStyle w:val="ListParagraph"/>
              <w:numPr>
                <w:ilvl w:val="0"/>
                <w:numId w:val="47"/>
              </w:numPr>
              <w:jc w:val="both"/>
              <w:rPr>
                <w:rFonts w:ascii="Times New Roman" w:eastAsia="Times New Roman" w:hAnsi="Times New Roman" w:cs="Times New Roman"/>
                <w:sz w:val="24"/>
                <w:szCs w:val="24"/>
                <w:lang w:eastAsia="lv-LV"/>
              </w:rPr>
            </w:pPr>
            <w:r w:rsidRPr="00D037D7">
              <w:rPr>
                <w:rFonts w:ascii="Times New Roman" w:eastAsia="Times New Roman" w:hAnsi="Times New Roman" w:cs="Times New Roman"/>
                <w:sz w:val="24"/>
                <w:szCs w:val="24"/>
                <w:lang w:eastAsia="lv-LV"/>
              </w:rPr>
              <w:t>noteikumu projekta 13.2.1.4. apakšpunktā noteiktās “vadības komitejas sanāksmju organizēšanas izmaksas</w:t>
            </w:r>
            <w:r w:rsidR="00580551" w:rsidRPr="00D037D7">
              <w:rPr>
                <w:rFonts w:ascii="Times New Roman" w:eastAsia="Times New Roman" w:hAnsi="Times New Roman" w:cs="Times New Roman"/>
                <w:sz w:val="24"/>
                <w:szCs w:val="24"/>
                <w:lang w:eastAsia="lv-LV"/>
              </w:rPr>
              <w:t>”</w:t>
            </w:r>
            <w:r w:rsidR="00580551">
              <w:rPr>
                <w:rFonts w:ascii="Times New Roman" w:eastAsia="Times New Roman" w:hAnsi="Times New Roman" w:cs="Times New Roman"/>
                <w:sz w:val="24"/>
                <w:szCs w:val="24"/>
                <w:lang w:eastAsia="lv-LV"/>
              </w:rPr>
              <w:t xml:space="preserve"> </w:t>
            </w:r>
            <w:r w:rsidRPr="00D037D7">
              <w:rPr>
                <w:rFonts w:ascii="Times New Roman" w:eastAsia="Times New Roman" w:hAnsi="Times New Roman" w:cs="Times New Roman"/>
                <w:sz w:val="24"/>
                <w:szCs w:val="24"/>
                <w:lang w:eastAsia="lv-LV"/>
              </w:rPr>
              <w:t xml:space="preserve">nepieciešamas projekta vadības komitejas organizēšanai, kas pārraudzīs projekta ieviešanas gaitu, un ir saistītas, piemēram, ar telpu nomu, tehniskā aprīkojuma nomu, un citām izmaksām, kas nepieciešamas vadības komitejas sanāksmju norises organizēšanai un nodrošināšanai. </w:t>
            </w:r>
          </w:p>
          <w:p w14:paraId="486A9309" w14:textId="77777777" w:rsidR="00A2594B" w:rsidRPr="00D037D7" w:rsidRDefault="00A2594B" w:rsidP="00D037D7">
            <w:pPr>
              <w:pStyle w:val="ListParagraph"/>
              <w:numPr>
                <w:ilvl w:val="0"/>
                <w:numId w:val="47"/>
              </w:numPr>
              <w:jc w:val="both"/>
              <w:rPr>
                <w:rFonts w:ascii="Times New Roman" w:eastAsia="Times New Roman" w:hAnsi="Times New Roman" w:cs="Times New Roman"/>
                <w:sz w:val="24"/>
                <w:szCs w:val="24"/>
                <w:lang w:eastAsia="lv-LV"/>
              </w:rPr>
            </w:pPr>
            <w:r w:rsidRPr="00D037D7">
              <w:rPr>
                <w:rFonts w:ascii="Times New Roman" w:eastAsia="Times New Roman" w:hAnsi="Times New Roman" w:cs="Times New Roman"/>
                <w:sz w:val="24"/>
                <w:szCs w:val="24"/>
                <w:lang w:eastAsia="lv-LV"/>
              </w:rPr>
              <w:t>noteikumu projekta 13.2.1.5. apakšpunktā noteiktās “ārējo ekspertīžu un pakalpojumu izmaksas” ir saistītas ar tādiem ekspertiem, kuri nav līdzfinansējuma saņēmēja darbinieki un kuri ir iesaistīti iepriekš noteiktajos projektos uz noteiktu laiku vai konkrēta darba veikšanu uz līguma pamata, piemēram, kā eksperts, kas veiks ar hidroloģiskā režīma izmaiņu analīzi saistībā ar nākotnes klimata izmaiņu scenārijiem brīdinājuma kritēriju pielāgošanai klimata pārmaiņu dēļ vai eksperts, kas izstrādās augsnes kartēšanas metodoloģiju;</w:t>
            </w:r>
          </w:p>
          <w:p w14:paraId="3B978CFF" w14:textId="77777777" w:rsidR="00A2594B" w:rsidRPr="00D037D7" w:rsidRDefault="00A2594B" w:rsidP="00D037D7">
            <w:pPr>
              <w:pStyle w:val="ListParagraph"/>
              <w:numPr>
                <w:ilvl w:val="0"/>
                <w:numId w:val="47"/>
              </w:numPr>
              <w:jc w:val="both"/>
              <w:rPr>
                <w:rFonts w:ascii="Times New Roman" w:eastAsia="Times New Roman" w:hAnsi="Times New Roman" w:cs="Times New Roman"/>
                <w:sz w:val="24"/>
                <w:szCs w:val="24"/>
                <w:lang w:eastAsia="lv-LV"/>
              </w:rPr>
            </w:pPr>
            <w:r w:rsidRPr="00D037D7">
              <w:rPr>
                <w:rFonts w:ascii="Times New Roman" w:eastAsia="Times New Roman" w:hAnsi="Times New Roman" w:cs="Times New Roman"/>
                <w:sz w:val="24"/>
                <w:szCs w:val="24"/>
                <w:lang w:eastAsia="lv-LV"/>
              </w:rPr>
              <w:t>noteikumu projekta 13.2.1.7.4. apakšpunktā noteiktās “citu piegāžu un pakalpojumu līgumu izmaksas, kas nepieciešamas pasākuma organizēšanai un nodrošināšanai” saistītas, piemēram, ar telpu un tehniskā aprīkojuma nomu, reprezentācijas materiālu iegādes izmaksām, tulkošanu;</w:t>
            </w:r>
          </w:p>
          <w:p w14:paraId="4008EC7A" w14:textId="77777777" w:rsidR="00A2594B" w:rsidRPr="00D037D7" w:rsidRDefault="00A2594B" w:rsidP="00D037D7">
            <w:pPr>
              <w:pStyle w:val="ListParagraph"/>
              <w:numPr>
                <w:ilvl w:val="0"/>
                <w:numId w:val="47"/>
              </w:numPr>
              <w:jc w:val="both"/>
              <w:rPr>
                <w:rFonts w:ascii="Times New Roman" w:eastAsia="Times New Roman" w:hAnsi="Times New Roman" w:cs="Times New Roman"/>
                <w:sz w:val="24"/>
                <w:szCs w:val="24"/>
                <w:lang w:eastAsia="lv-LV"/>
              </w:rPr>
            </w:pPr>
            <w:r w:rsidRPr="00D037D7">
              <w:rPr>
                <w:rFonts w:ascii="Times New Roman" w:eastAsia="Times New Roman" w:hAnsi="Times New Roman" w:cs="Times New Roman"/>
                <w:sz w:val="24"/>
                <w:szCs w:val="24"/>
                <w:lang w:eastAsia="lv-LV"/>
              </w:rPr>
              <w:t xml:space="preserve">noteikumu projekta 13.2.1.8. apakšpunktā noteiktās “citas ar iepriekš noteiktā projekta īstenošanu saistītās izmaksas, kas nodrošina iepriekš noteiktā projekta mērķa un rezultātu sasniegšanu” ir saistītas, piemēram, ar pētījumu rezultātu analīzi un apstrādi, metodoloģiju izstrādi, savākto vides paraugu analīzi. </w:t>
            </w:r>
          </w:p>
          <w:p w14:paraId="3164D5FE" w14:textId="77777777" w:rsidR="00A2594B" w:rsidRPr="00D037D7" w:rsidRDefault="00A2594B" w:rsidP="00D037D7">
            <w:pPr>
              <w:pStyle w:val="ListParagraph"/>
              <w:numPr>
                <w:ilvl w:val="0"/>
                <w:numId w:val="47"/>
              </w:numPr>
              <w:jc w:val="both"/>
              <w:rPr>
                <w:rFonts w:ascii="Times New Roman" w:eastAsia="Times New Roman" w:hAnsi="Times New Roman" w:cs="Times New Roman"/>
                <w:sz w:val="24"/>
                <w:szCs w:val="24"/>
                <w:lang w:eastAsia="lv-LV"/>
              </w:rPr>
            </w:pPr>
            <w:r w:rsidRPr="00D037D7">
              <w:rPr>
                <w:rFonts w:ascii="Times New Roman" w:eastAsia="Times New Roman" w:hAnsi="Times New Roman" w:cs="Times New Roman"/>
                <w:sz w:val="24"/>
                <w:szCs w:val="24"/>
                <w:lang w:eastAsia="lv-LV"/>
              </w:rPr>
              <w:t xml:space="preserve">noteikumu projekta 13.3.1.3.2. apakšpunktā noteiktās “juridisko un citu konsultatīvo pakalpojumu līgumu izmaksas” ir saistītas ar juridiskām un citām konsultācijām, piemēram, lai nodrošinātu sanācijas atbilstību vides normatīvo aktu </w:t>
            </w:r>
            <w:r w:rsidRPr="00D037D7">
              <w:rPr>
                <w:rFonts w:ascii="Times New Roman" w:eastAsia="Times New Roman" w:hAnsi="Times New Roman" w:cs="Times New Roman"/>
                <w:sz w:val="24"/>
                <w:szCs w:val="24"/>
                <w:lang w:eastAsia="lv-LV"/>
              </w:rPr>
              <w:lastRenderedPageBreak/>
              <w:t xml:space="preserve">prasībām, sanācijas iepirkuma dokumentu sagatavošanu; </w:t>
            </w:r>
          </w:p>
          <w:p w14:paraId="04724AAB" w14:textId="77777777" w:rsidR="00E96594" w:rsidRPr="00B6019C" w:rsidRDefault="00A2594B" w:rsidP="00B6019C">
            <w:pPr>
              <w:pStyle w:val="ListParagraph"/>
              <w:numPr>
                <w:ilvl w:val="0"/>
                <w:numId w:val="47"/>
              </w:numPr>
              <w:jc w:val="both"/>
              <w:rPr>
                <w:rFonts w:ascii="Times New Roman" w:eastAsia="Times New Roman" w:hAnsi="Times New Roman" w:cs="Times New Roman"/>
                <w:sz w:val="24"/>
                <w:szCs w:val="24"/>
                <w:lang w:eastAsia="lv-LV"/>
              </w:rPr>
            </w:pPr>
            <w:r w:rsidRPr="00B6019C">
              <w:rPr>
                <w:rFonts w:ascii="Times New Roman" w:eastAsia="Times New Roman" w:hAnsi="Times New Roman" w:cs="Times New Roman"/>
                <w:sz w:val="24"/>
                <w:szCs w:val="24"/>
                <w:lang w:eastAsia="lv-LV"/>
              </w:rPr>
              <w:t xml:space="preserve">noteikumu projekta </w:t>
            </w:r>
            <w:r w:rsidR="0035793C" w:rsidRPr="00B6019C">
              <w:rPr>
                <w:rFonts w:ascii="Times New Roman" w:eastAsia="Times New Roman" w:hAnsi="Times New Roman" w:cs="Times New Roman"/>
                <w:sz w:val="24"/>
                <w:szCs w:val="24"/>
                <w:lang w:eastAsia="lv-LV"/>
              </w:rPr>
              <w:t xml:space="preserve">13.3.1.4.4. apakšpunktā noteiktās “citu piegāžu un pakalpojumu līgumu izmaksas, kas nepieciešamas pasākuma organizēšanai un nodrošināšanai” </w:t>
            </w:r>
            <w:r w:rsidRPr="00B6019C">
              <w:rPr>
                <w:rFonts w:ascii="Times New Roman" w:eastAsia="Times New Roman" w:hAnsi="Times New Roman" w:cs="Times New Roman"/>
                <w:sz w:val="24"/>
                <w:szCs w:val="24"/>
                <w:lang w:eastAsia="lv-LV"/>
              </w:rPr>
              <w:t xml:space="preserve">attiecināmās izmaksas ir, piemēram, izmaksas, kas saistītas ar </w:t>
            </w:r>
            <w:r w:rsidR="00E96594" w:rsidRPr="00B6019C">
              <w:rPr>
                <w:rFonts w:ascii="Times New Roman" w:eastAsia="Times New Roman" w:hAnsi="Times New Roman" w:cs="Times New Roman"/>
                <w:sz w:val="24"/>
                <w:szCs w:val="24"/>
                <w:lang w:eastAsia="lv-LV"/>
              </w:rPr>
              <w:t xml:space="preserve">pasākuma </w:t>
            </w:r>
            <w:r w:rsidRPr="00B6019C">
              <w:rPr>
                <w:rFonts w:ascii="Times New Roman" w:eastAsia="Times New Roman" w:hAnsi="Times New Roman" w:cs="Times New Roman"/>
                <w:sz w:val="24"/>
                <w:szCs w:val="24"/>
                <w:lang w:eastAsia="lv-LV"/>
              </w:rPr>
              <w:t>ēdināšan</w:t>
            </w:r>
            <w:r w:rsidR="00E96594" w:rsidRPr="00B6019C">
              <w:rPr>
                <w:rFonts w:ascii="Times New Roman" w:eastAsia="Times New Roman" w:hAnsi="Times New Roman" w:cs="Times New Roman"/>
                <w:sz w:val="24"/>
                <w:szCs w:val="24"/>
                <w:lang w:eastAsia="lv-LV"/>
              </w:rPr>
              <w:t>as nodrošināšanu</w:t>
            </w:r>
            <w:r w:rsidRPr="00B6019C">
              <w:rPr>
                <w:rFonts w:ascii="Times New Roman" w:eastAsia="Times New Roman" w:hAnsi="Times New Roman" w:cs="Times New Roman"/>
                <w:sz w:val="24"/>
                <w:szCs w:val="24"/>
                <w:lang w:eastAsia="lv-LV"/>
              </w:rPr>
              <w:t xml:space="preserve">, </w:t>
            </w:r>
            <w:r w:rsidR="00E96594" w:rsidRPr="00B6019C">
              <w:rPr>
                <w:rFonts w:ascii="Times New Roman" w:eastAsia="Times New Roman" w:hAnsi="Times New Roman" w:cs="Times New Roman"/>
                <w:sz w:val="24"/>
                <w:szCs w:val="24"/>
                <w:lang w:eastAsia="lv-LV"/>
              </w:rPr>
              <w:t xml:space="preserve">ekspertu piesaisti, materiālu iegādi. </w:t>
            </w:r>
          </w:p>
          <w:p w14:paraId="2FA729FC" w14:textId="77777777" w:rsidR="00A70C1E" w:rsidRPr="00D037D7" w:rsidRDefault="00A2594B">
            <w:pPr>
              <w:jc w:val="both"/>
              <w:rPr>
                <w:rFonts w:ascii="Times New Roman" w:eastAsia="Times New Roman" w:hAnsi="Times New Roman" w:cs="Times New Roman"/>
                <w:sz w:val="24"/>
                <w:szCs w:val="24"/>
                <w:lang w:eastAsia="lv-LV"/>
              </w:rPr>
            </w:pPr>
            <w:r w:rsidRPr="00E96594">
              <w:rPr>
                <w:rFonts w:ascii="Times New Roman" w:eastAsia="Times New Roman" w:hAnsi="Times New Roman" w:cs="Times New Roman"/>
                <w:sz w:val="24"/>
                <w:szCs w:val="24"/>
                <w:lang w:eastAsia="lv-LV"/>
              </w:rPr>
              <w:t>N</w:t>
            </w:r>
            <w:r w:rsidRPr="00D037D7">
              <w:rPr>
                <w:rFonts w:ascii="Times New Roman" w:eastAsia="Times New Roman" w:hAnsi="Times New Roman" w:cs="Times New Roman"/>
                <w:sz w:val="24"/>
                <w:szCs w:val="24"/>
                <w:lang w:eastAsia="lv-LV"/>
              </w:rPr>
              <w:t>oteikumu projekta 16.6.apakšpunktā noteiktās “izmaksas, ko sedz no citiem avotiem” izmaksas nav attiecināmas programmā,  ar ko tiek saprasts dubultais finansējums.</w:t>
            </w:r>
            <w:r w:rsidR="00641FDA" w:rsidRPr="00D037D7">
              <w:rPr>
                <w:rFonts w:ascii="Times New Roman" w:eastAsia="Times New Roman" w:hAnsi="Times New Roman" w:cs="Times New Roman"/>
                <w:sz w:val="24"/>
                <w:szCs w:val="24"/>
                <w:lang w:eastAsia="lv-LV"/>
              </w:rPr>
              <w:t xml:space="preserve"> </w:t>
            </w:r>
          </w:p>
          <w:p w14:paraId="3B02744D" w14:textId="77777777" w:rsidR="00557E54" w:rsidRDefault="00557E54" w:rsidP="003D5602">
            <w:pPr>
              <w:jc w:val="both"/>
              <w:rPr>
                <w:rFonts w:ascii="Times New Roman" w:eastAsia="Times New Roman" w:hAnsi="Times New Roman" w:cs="Times New Roman"/>
                <w:sz w:val="24"/>
                <w:szCs w:val="24"/>
                <w:lang w:eastAsia="lv-LV"/>
              </w:rPr>
            </w:pPr>
          </w:p>
          <w:p w14:paraId="683479F3" w14:textId="77777777" w:rsidR="003D5602" w:rsidRDefault="003D5602" w:rsidP="003D5602">
            <w:pPr>
              <w:jc w:val="both"/>
              <w:rPr>
                <w:rFonts w:ascii="Times New Roman" w:eastAsia="Times New Roman" w:hAnsi="Times New Roman" w:cs="Times New Roman"/>
                <w:sz w:val="24"/>
                <w:szCs w:val="24"/>
                <w:lang w:eastAsia="lv-LV"/>
              </w:rPr>
            </w:pPr>
            <w:r w:rsidRPr="003D5602">
              <w:rPr>
                <w:rFonts w:ascii="Times New Roman" w:eastAsia="Times New Roman" w:hAnsi="Times New Roman" w:cs="Times New Roman"/>
                <w:sz w:val="24"/>
                <w:szCs w:val="24"/>
                <w:lang w:eastAsia="lv-LV"/>
              </w:rPr>
              <w:t>Iepriekš noteikto projektu un projektu ietvaros projekta aktivitātes ir īstenojamas un izmaksas ir attieci</w:t>
            </w:r>
            <w:r>
              <w:rPr>
                <w:rFonts w:ascii="Times New Roman" w:eastAsia="Times New Roman" w:hAnsi="Times New Roman" w:cs="Times New Roman"/>
                <w:sz w:val="24"/>
                <w:szCs w:val="24"/>
                <w:lang w:eastAsia="lv-LV"/>
              </w:rPr>
              <w:t>nāmas līdz 2024.gada 30.aprīlim</w:t>
            </w:r>
            <w:r w:rsidRPr="003D5602">
              <w:rPr>
                <w:rFonts w:ascii="Times New Roman" w:eastAsia="Times New Roman" w:hAnsi="Times New Roman" w:cs="Times New Roman"/>
                <w:sz w:val="24"/>
                <w:szCs w:val="24"/>
                <w:lang w:eastAsia="lv-LV"/>
              </w:rPr>
              <w:t>.</w:t>
            </w:r>
          </w:p>
          <w:p w14:paraId="40374029" w14:textId="77777777" w:rsidR="000B7753" w:rsidRPr="003D5602" w:rsidRDefault="000B7753" w:rsidP="003D5602">
            <w:pPr>
              <w:jc w:val="both"/>
              <w:rPr>
                <w:rFonts w:ascii="Times New Roman" w:eastAsia="Times New Roman" w:hAnsi="Times New Roman" w:cs="Times New Roman"/>
                <w:sz w:val="24"/>
                <w:szCs w:val="24"/>
                <w:lang w:eastAsia="lv-LV"/>
              </w:rPr>
            </w:pPr>
          </w:p>
          <w:p w14:paraId="22A5396A" w14:textId="77777777" w:rsidR="008B1680" w:rsidRDefault="000B7753" w:rsidP="000B7753">
            <w:pPr>
              <w:jc w:val="both"/>
              <w:rPr>
                <w:rFonts w:ascii="Times New Roman" w:eastAsia="Times New Roman" w:hAnsi="Times New Roman" w:cs="Times New Roman"/>
                <w:sz w:val="24"/>
                <w:szCs w:val="24"/>
                <w:lang w:eastAsia="lv-LV"/>
              </w:rPr>
            </w:pPr>
            <w:r w:rsidRPr="00AE1D2E">
              <w:rPr>
                <w:rFonts w:ascii="Times New Roman" w:hAnsi="Times New Roman"/>
                <w:sz w:val="24"/>
                <w:szCs w:val="24"/>
                <w:lang w:eastAsia="lv-LV"/>
              </w:rPr>
              <w:t>Ministru kabineta</w:t>
            </w:r>
            <w:r w:rsidR="008B1680" w:rsidRPr="00AE1D2E">
              <w:rPr>
                <w:rFonts w:ascii="Times New Roman" w:hAnsi="Times New Roman"/>
                <w:sz w:val="24"/>
                <w:szCs w:val="24"/>
                <w:lang w:eastAsia="lv-LV"/>
              </w:rPr>
              <w:t xml:space="preserve"> 2018.gada 13.novembra</w:t>
            </w:r>
            <w:r w:rsidRPr="00AE1D2E">
              <w:rPr>
                <w:rFonts w:ascii="Times New Roman" w:hAnsi="Times New Roman"/>
                <w:sz w:val="24"/>
                <w:szCs w:val="24"/>
                <w:lang w:eastAsia="lv-LV"/>
              </w:rPr>
              <w:t xml:space="preserve"> noteikum</w:t>
            </w:r>
            <w:r w:rsidR="008B1680" w:rsidRPr="00AE1D2E">
              <w:rPr>
                <w:rFonts w:ascii="Times New Roman" w:hAnsi="Times New Roman"/>
                <w:sz w:val="24"/>
                <w:szCs w:val="24"/>
                <w:lang w:eastAsia="lv-LV"/>
              </w:rPr>
              <w:t>u</w:t>
            </w:r>
            <w:r w:rsidRPr="00AE1D2E">
              <w:rPr>
                <w:rFonts w:ascii="Times New Roman" w:hAnsi="Times New Roman"/>
                <w:sz w:val="24"/>
                <w:szCs w:val="24"/>
                <w:lang w:eastAsia="lv-LV"/>
              </w:rPr>
              <w:t xml:space="preserve"> Nr. 683 “Eiropas Ekonomikas zonas finanšu instrumenta un Norvēģijas finanšu instrumenta 2014.–2021. gada perioda vadības noteikumi</w:t>
            </w:r>
            <w:r w:rsidRPr="00346311">
              <w:rPr>
                <w:rFonts w:ascii="Times New Roman" w:hAnsi="Times New Roman"/>
                <w:sz w:val="24"/>
                <w:szCs w:val="24"/>
                <w:lang w:eastAsia="lv-LV"/>
              </w:rPr>
              <w:t>” (turpmāk – Vadības noteikumi)</w:t>
            </w:r>
            <w:r w:rsidR="008B1680" w:rsidRPr="00346311">
              <w:rPr>
                <w:rFonts w:ascii="Times New Roman" w:hAnsi="Times New Roman"/>
                <w:sz w:val="24"/>
                <w:szCs w:val="24"/>
                <w:lang w:eastAsia="lv-LV"/>
              </w:rPr>
              <w:t xml:space="preserve"> </w:t>
            </w:r>
            <w:r w:rsidR="008B1680" w:rsidRPr="00D037D7">
              <w:rPr>
                <w:rFonts w:ascii="Times New Roman" w:hAnsi="Times New Roman"/>
                <w:sz w:val="24"/>
                <w:szCs w:val="24"/>
                <w:lang w:eastAsia="lv-LV"/>
              </w:rPr>
              <w:t xml:space="preserve">18.punkts paredz, ka </w:t>
            </w:r>
            <w:r w:rsidR="008B1680" w:rsidRPr="00AE1D2E">
              <w:rPr>
                <w:rFonts w:ascii="Times New Roman" w:hAnsi="Times New Roman"/>
                <w:sz w:val="24"/>
                <w:szCs w:val="24"/>
                <w:lang w:eastAsia="lv-LV"/>
              </w:rPr>
              <w:t xml:space="preserve">ja pēc projekta līguma noslēgšanas tajā ir nepieciešami grozījumi, programmas </w:t>
            </w:r>
            <w:proofErr w:type="spellStart"/>
            <w:r w:rsidR="008B1680" w:rsidRPr="00AE1D2E">
              <w:rPr>
                <w:rFonts w:ascii="Times New Roman" w:hAnsi="Times New Roman"/>
                <w:sz w:val="24"/>
                <w:szCs w:val="24"/>
                <w:lang w:eastAsia="lv-LV"/>
              </w:rPr>
              <w:t>apsaimniekotājs</w:t>
            </w:r>
            <w:proofErr w:type="spellEnd"/>
            <w:r w:rsidR="008B1680" w:rsidRPr="00AE1D2E">
              <w:rPr>
                <w:rFonts w:ascii="Times New Roman" w:hAnsi="Times New Roman"/>
                <w:sz w:val="24"/>
                <w:szCs w:val="24"/>
                <w:lang w:eastAsia="lv-LV"/>
              </w:rPr>
              <w:t xml:space="preserve">, aģentūra vai līdzfinansējuma saņēmējs ierosina projekta līguma grozījumus. Programmas </w:t>
            </w:r>
            <w:proofErr w:type="spellStart"/>
            <w:r w:rsidR="008B1680" w:rsidRPr="00AE1D2E">
              <w:rPr>
                <w:rFonts w:ascii="Times New Roman" w:hAnsi="Times New Roman"/>
                <w:sz w:val="24"/>
                <w:szCs w:val="24"/>
                <w:lang w:eastAsia="lv-LV"/>
              </w:rPr>
              <w:t>apsaimniekotājs</w:t>
            </w:r>
            <w:proofErr w:type="spellEnd"/>
            <w:r w:rsidR="008B1680" w:rsidRPr="00AE1D2E">
              <w:rPr>
                <w:rFonts w:ascii="Times New Roman" w:hAnsi="Times New Roman"/>
                <w:sz w:val="24"/>
                <w:szCs w:val="24"/>
                <w:lang w:eastAsia="lv-LV"/>
              </w:rPr>
              <w:t xml:space="preserve"> vai aģentūra, ar kuru noslēgts projekta līgums, lemj par grozījumu veikšanu projektā un minētos grozījumus veic šajā nodaļā noteiktajā kārtībā, ja vien normatīvajā aktā par programmas ieviešanu netiek paredzēta cita kārtība</w:t>
            </w:r>
            <w:r w:rsidR="002F6716" w:rsidRPr="00AE1D2E">
              <w:rPr>
                <w:rFonts w:ascii="Times New Roman" w:hAnsi="Times New Roman"/>
                <w:sz w:val="24"/>
                <w:szCs w:val="24"/>
                <w:lang w:eastAsia="lv-LV"/>
              </w:rPr>
              <w:t xml:space="preserve">. </w:t>
            </w:r>
            <w:r w:rsidR="008B1680" w:rsidRPr="00AE1D2E">
              <w:rPr>
                <w:rFonts w:ascii="Times New Roman" w:eastAsia="Times New Roman" w:hAnsi="Times New Roman" w:cs="Times New Roman"/>
                <w:sz w:val="24"/>
                <w:szCs w:val="24"/>
                <w:lang w:eastAsia="lv-LV"/>
              </w:rPr>
              <w:t>Ņemot vērā programmas specifi</w:t>
            </w:r>
            <w:r w:rsidR="002F6716" w:rsidRPr="00AE1D2E">
              <w:rPr>
                <w:rFonts w:ascii="Times New Roman" w:eastAsia="Times New Roman" w:hAnsi="Times New Roman" w:cs="Times New Roman"/>
                <w:sz w:val="24"/>
                <w:szCs w:val="24"/>
                <w:lang w:eastAsia="lv-LV"/>
              </w:rPr>
              <w:t>k</w:t>
            </w:r>
            <w:r w:rsidR="008B1680" w:rsidRPr="00AE1D2E">
              <w:rPr>
                <w:rFonts w:ascii="Times New Roman" w:eastAsia="Times New Roman" w:hAnsi="Times New Roman" w:cs="Times New Roman"/>
                <w:sz w:val="24"/>
                <w:szCs w:val="24"/>
                <w:lang w:eastAsia="lv-LV"/>
              </w:rPr>
              <w:t>u, noteikumu projekts paredz atkāpes no vispārējās projekta līguma grozīšanas kārtības</w:t>
            </w:r>
            <w:r w:rsidR="002F6716" w:rsidRPr="00AE1D2E">
              <w:rPr>
                <w:rFonts w:ascii="Times New Roman" w:eastAsia="Times New Roman" w:hAnsi="Times New Roman" w:cs="Times New Roman"/>
                <w:sz w:val="24"/>
                <w:szCs w:val="24"/>
                <w:lang w:eastAsia="lv-LV"/>
              </w:rPr>
              <w:t>, kas noteikta Vadības noteikumos.</w:t>
            </w:r>
          </w:p>
          <w:p w14:paraId="6DA03C3E" w14:textId="77777777" w:rsidR="000B7753" w:rsidRPr="00557E54" w:rsidRDefault="000B7753" w:rsidP="000B775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p</w:t>
            </w:r>
            <w:r w:rsidRPr="00557E54">
              <w:rPr>
                <w:rFonts w:ascii="Times New Roman" w:eastAsia="Times New Roman" w:hAnsi="Times New Roman" w:cs="Times New Roman"/>
                <w:sz w:val="24"/>
                <w:szCs w:val="24"/>
                <w:lang w:eastAsia="lv-LV"/>
              </w:rPr>
              <w:t xml:space="preserve">rojekta detalizētais budžets tiek sastādīts balstoties uz pieņēmumiem par izmaksām, kādas radīsies projekta īstenošanas laikā, </w:t>
            </w:r>
            <w:r>
              <w:rPr>
                <w:rFonts w:ascii="Times New Roman" w:eastAsia="Times New Roman" w:hAnsi="Times New Roman" w:cs="Times New Roman"/>
                <w:sz w:val="24"/>
                <w:szCs w:val="24"/>
                <w:lang w:eastAsia="lv-LV"/>
              </w:rPr>
              <w:t>īstenojot projektu</w:t>
            </w:r>
            <w:r w:rsidRPr="00557E54">
              <w:rPr>
                <w:rFonts w:ascii="Times New Roman" w:eastAsia="Times New Roman" w:hAnsi="Times New Roman" w:cs="Times New Roman"/>
                <w:sz w:val="24"/>
                <w:szCs w:val="24"/>
                <w:lang w:eastAsia="lv-LV"/>
              </w:rPr>
              <w:t xml:space="preserve"> bieži rodas situācijas, kad kādā no budžeta pozīcijām izmaksas ir ieplānotas pārāk maz, vienlaikus citās pozīcijās veidojas atlikums. Vadības noteikumu 20.punkts paredz vispārēju kārtību, kādā ar programmas </w:t>
            </w:r>
            <w:proofErr w:type="spellStart"/>
            <w:r w:rsidRPr="00557E54">
              <w:rPr>
                <w:rFonts w:ascii="Times New Roman" w:eastAsia="Times New Roman" w:hAnsi="Times New Roman" w:cs="Times New Roman"/>
                <w:sz w:val="24"/>
                <w:szCs w:val="24"/>
                <w:lang w:eastAsia="lv-LV"/>
              </w:rPr>
              <w:t>apsaimniekotāju</w:t>
            </w:r>
            <w:proofErr w:type="spellEnd"/>
            <w:r w:rsidRPr="00557E54">
              <w:rPr>
                <w:rFonts w:ascii="Times New Roman" w:eastAsia="Times New Roman" w:hAnsi="Times New Roman" w:cs="Times New Roman"/>
                <w:sz w:val="24"/>
                <w:szCs w:val="24"/>
                <w:lang w:eastAsia="lv-LV"/>
              </w:rPr>
              <w:t xml:space="preserve"> tiek saskaņoti projekta līguma grozījumi, proti, līdzfinansējuma saņēmējs šādos gadījumos iesniedz līguma grozījumu pieprasījumu un programmas </w:t>
            </w:r>
            <w:proofErr w:type="spellStart"/>
            <w:r w:rsidRPr="00557E54">
              <w:rPr>
                <w:rFonts w:ascii="Times New Roman" w:eastAsia="Times New Roman" w:hAnsi="Times New Roman" w:cs="Times New Roman"/>
                <w:sz w:val="24"/>
                <w:szCs w:val="24"/>
                <w:lang w:eastAsia="lv-LV"/>
              </w:rPr>
              <w:t>apsaimniekotājs</w:t>
            </w:r>
            <w:proofErr w:type="spellEnd"/>
            <w:r w:rsidRPr="00557E54">
              <w:rPr>
                <w:rFonts w:ascii="Times New Roman" w:eastAsia="Times New Roman" w:hAnsi="Times New Roman" w:cs="Times New Roman"/>
                <w:sz w:val="24"/>
                <w:szCs w:val="24"/>
                <w:lang w:eastAsia="lv-LV"/>
              </w:rPr>
              <w:t xml:space="preserve"> 20 darbdienu laikā, izvērtējot šādu grozījumu lietderību, pamatotību un nepieciešamību projekta sākotnējā mērķa sasniegšanai, izdara atbilstošus projekta līguma grozījumus vai noraida grozījumu priekšlikumu. </w:t>
            </w:r>
          </w:p>
          <w:p w14:paraId="373416E0" w14:textId="77777777" w:rsidR="000B7753" w:rsidRPr="00557E54" w:rsidRDefault="000B7753" w:rsidP="000B7753">
            <w:pPr>
              <w:jc w:val="both"/>
              <w:rPr>
                <w:rFonts w:ascii="Times New Roman" w:eastAsia="Times New Roman" w:hAnsi="Times New Roman" w:cs="Times New Roman"/>
                <w:sz w:val="24"/>
                <w:szCs w:val="24"/>
                <w:lang w:eastAsia="lv-LV"/>
              </w:rPr>
            </w:pPr>
            <w:r w:rsidRPr="00557E54">
              <w:rPr>
                <w:rFonts w:ascii="Times New Roman" w:eastAsia="Times New Roman" w:hAnsi="Times New Roman" w:cs="Times New Roman"/>
                <w:sz w:val="24"/>
                <w:szCs w:val="24"/>
                <w:lang w:eastAsia="lv-LV"/>
              </w:rPr>
              <w:t xml:space="preserve">Gadījumos, kad projekts pamatā ietver t.s. “mīkstās aktivitātes”, projekta budžeta detalizācijas pakāpe ir augsta, tādējādi projekta līguma grozīšana var būt nepieciešama pat vairākas reizes viena pārskata periodā laikā. Ja izmaiņas projekta budžetā ir maznozīmīgas, grozījumu veikšana projekta līgumā rada nesamērīgu administratīvu slogu gan līdzfinansējuma saņēmējam, gan programmas </w:t>
            </w:r>
            <w:proofErr w:type="spellStart"/>
            <w:r w:rsidRPr="00557E54">
              <w:rPr>
                <w:rFonts w:ascii="Times New Roman" w:eastAsia="Times New Roman" w:hAnsi="Times New Roman" w:cs="Times New Roman"/>
                <w:sz w:val="24"/>
                <w:szCs w:val="24"/>
                <w:lang w:eastAsia="lv-LV"/>
              </w:rPr>
              <w:t>apsaimniekotājam</w:t>
            </w:r>
            <w:proofErr w:type="spellEnd"/>
            <w:r w:rsidRPr="00557E54">
              <w:rPr>
                <w:rFonts w:ascii="Times New Roman" w:eastAsia="Times New Roman" w:hAnsi="Times New Roman" w:cs="Times New Roman"/>
                <w:sz w:val="24"/>
                <w:szCs w:val="24"/>
                <w:lang w:eastAsia="lv-LV"/>
              </w:rPr>
              <w:t xml:space="preserve">. Paredzams, ka programmā šāda situācija </w:t>
            </w:r>
            <w:r>
              <w:rPr>
                <w:rFonts w:ascii="Times New Roman" w:eastAsia="Times New Roman" w:hAnsi="Times New Roman" w:cs="Times New Roman"/>
                <w:sz w:val="24"/>
                <w:szCs w:val="24"/>
                <w:lang w:eastAsia="lv-LV"/>
              </w:rPr>
              <w:t>veidosies</w:t>
            </w:r>
            <w:r w:rsidRPr="00557E54">
              <w:rPr>
                <w:rFonts w:ascii="Times New Roman" w:eastAsia="Times New Roman" w:hAnsi="Times New Roman" w:cs="Times New Roman"/>
                <w:sz w:val="24"/>
                <w:szCs w:val="24"/>
                <w:lang w:eastAsia="lv-LV"/>
              </w:rPr>
              <w:t xml:space="preserve">, ņemot vērā, ka iepriekš </w:t>
            </w:r>
            <w:r w:rsidRPr="00557E54">
              <w:rPr>
                <w:rFonts w:ascii="Times New Roman" w:eastAsia="Times New Roman" w:hAnsi="Times New Roman" w:cs="Times New Roman"/>
                <w:sz w:val="24"/>
                <w:szCs w:val="24"/>
                <w:lang w:eastAsia="lv-LV"/>
              </w:rPr>
              <w:lastRenderedPageBreak/>
              <w:t xml:space="preserve">noteiktie projekti pamatā ietver “mīkstās aktivitātes”, arī projektos ir paredzēta samērā liela “mīksto aktivitāšu” daļa, proti, sabiedrības izpratnes veicināšanas kampaņa, publicitātes pasākumi, pieredzes apmaiņas pasākumi, u.c. </w:t>
            </w:r>
          </w:p>
          <w:p w14:paraId="645E6F0E" w14:textId="59F6B615" w:rsidR="000B7753" w:rsidRPr="00557E54" w:rsidRDefault="000B7753" w:rsidP="000B7753">
            <w:pPr>
              <w:jc w:val="both"/>
              <w:rPr>
                <w:rFonts w:ascii="Times New Roman" w:eastAsia="Times New Roman" w:hAnsi="Times New Roman" w:cs="Times New Roman"/>
                <w:sz w:val="24"/>
                <w:szCs w:val="24"/>
                <w:lang w:eastAsia="lv-LV"/>
              </w:rPr>
            </w:pPr>
            <w:r w:rsidRPr="00557E54">
              <w:rPr>
                <w:rFonts w:ascii="Times New Roman" w:eastAsia="Times New Roman" w:hAnsi="Times New Roman" w:cs="Times New Roman"/>
                <w:sz w:val="24"/>
                <w:szCs w:val="24"/>
                <w:lang w:eastAsia="lv-LV"/>
              </w:rPr>
              <w:t xml:space="preserve">Ievērojot iepriekš minēto, lai mazinātu administratīvo slogu, noteikumu projektā ir iekļauts projekta budžeta elastības noteikums, kas pieļauj tādas atkāpes no projekta budžetā plānotā, kas vienlaikus nav lielākas par 10% no attiecīgās budžeta pozīcijas un to iespējams segt no ietaupījumiem citā budžeta pozīcijā, kas paredzēta tās pašas aktivitātes īstenošanai. Jāņem vērā, ka programmas </w:t>
            </w:r>
            <w:proofErr w:type="spellStart"/>
            <w:r w:rsidRPr="00557E54">
              <w:rPr>
                <w:rFonts w:ascii="Times New Roman" w:eastAsia="Times New Roman" w:hAnsi="Times New Roman" w:cs="Times New Roman"/>
                <w:sz w:val="24"/>
                <w:szCs w:val="24"/>
                <w:lang w:eastAsia="lv-LV"/>
              </w:rPr>
              <w:t>apsaimniekotāja</w:t>
            </w:r>
            <w:proofErr w:type="spellEnd"/>
            <w:r w:rsidRPr="00557E54">
              <w:rPr>
                <w:rFonts w:ascii="Times New Roman" w:eastAsia="Times New Roman" w:hAnsi="Times New Roman" w:cs="Times New Roman"/>
                <w:sz w:val="24"/>
                <w:szCs w:val="24"/>
                <w:lang w:eastAsia="lv-LV"/>
              </w:rPr>
              <w:t xml:space="preserve"> kontrole pār izmaiņām projektā būtiski nesamazinās, jo gadījumā, ja tiek pārsniegtas attiecīgās aktivitātes kopējās izmaksas, līdzfinansējuma saņēmējam joprojām ir pienākums š</w:t>
            </w:r>
            <w:r w:rsidR="000B6B7B">
              <w:rPr>
                <w:rFonts w:ascii="Times New Roman" w:eastAsia="Times New Roman" w:hAnsi="Times New Roman" w:cs="Times New Roman"/>
                <w:sz w:val="24"/>
                <w:szCs w:val="24"/>
                <w:lang w:eastAsia="lv-LV"/>
              </w:rPr>
              <w:t>ī</w:t>
            </w:r>
            <w:r w:rsidRPr="00557E54">
              <w:rPr>
                <w:rFonts w:ascii="Times New Roman" w:eastAsia="Times New Roman" w:hAnsi="Times New Roman" w:cs="Times New Roman"/>
                <w:sz w:val="24"/>
                <w:szCs w:val="24"/>
                <w:lang w:eastAsia="lv-LV"/>
              </w:rPr>
              <w:t xml:space="preserve">s izmaiņas saskaņot ar programmas </w:t>
            </w:r>
            <w:proofErr w:type="spellStart"/>
            <w:r w:rsidRPr="00557E54">
              <w:rPr>
                <w:rFonts w:ascii="Times New Roman" w:eastAsia="Times New Roman" w:hAnsi="Times New Roman" w:cs="Times New Roman"/>
                <w:sz w:val="24"/>
                <w:szCs w:val="24"/>
                <w:lang w:eastAsia="lv-LV"/>
              </w:rPr>
              <w:t>apsaimniekotāju</w:t>
            </w:r>
            <w:proofErr w:type="spellEnd"/>
            <w:r w:rsidRPr="00557E54">
              <w:rPr>
                <w:rFonts w:ascii="Times New Roman" w:eastAsia="Times New Roman" w:hAnsi="Times New Roman" w:cs="Times New Roman"/>
                <w:sz w:val="24"/>
                <w:szCs w:val="24"/>
                <w:lang w:eastAsia="lv-LV"/>
              </w:rPr>
              <w:t>, atbilstoši vispārējai kārtībai, kas paredzēta Vadības noteikumos. Vienlaikus paredzēts, ka šis elastības noteikums neattieksies uz sanācijas darbu izmaksām.</w:t>
            </w:r>
          </w:p>
          <w:p w14:paraId="15D76A91" w14:textId="68B426FB" w:rsidR="000B7753" w:rsidRDefault="000B7753" w:rsidP="000B7753">
            <w:pPr>
              <w:jc w:val="both"/>
              <w:rPr>
                <w:rFonts w:ascii="Times New Roman" w:eastAsia="Times New Roman" w:hAnsi="Times New Roman" w:cs="Times New Roman"/>
                <w:sz w:val="24"/>
                <w:szCs w:val="24"/>
                <w:lang w:eastAsia="lv-LV"/>
              </w:rPr>
            </w:pPr>
            <w:r w:rsidRPr="00557E54">
              <w:rPr>
                <w:rFonts w:ascii="Times New Roman" w:eastAsia="Times New Roman" w:hAnsi="Times New Roman" w:cs="Times New Roman"/>
                <w:sz w:val="24"/>
                <w:szCs w:val="24"/>
                <w:lang w:eastAsia="lv-LV"/>
              </w:rPr>
              <w:t xml:space="preserve">Atbilstoši </w:t>
            </w:r>
            <w:proofErr w:type="spellStart"/>
            <w:r w:rsidRPr="00557E54">
              <w:rPr>
                <w:rFonts w:ascii="Times New Roman" w:eastAsia="Times New Roman" w:hAnsi="Times New Roman" w:cs="Times New Roman"/>
                <w:sz w:val="24"/>
                <w:szCs w:val="24"/>
                <w:lang w:eastAsia="lv-LV"/>
              </w:rPr>
              <w:t>Donorvalsts</w:t>
            </w:r>
            <w:proofErr w:type="spellEnd"/>
            <w:r w:rsidRPr="00557E54">
              <w:rPr>
                <w:rFonts w:ascii="Times New Roman" w:eastAsia="Times New Roman" w:hAnsi="Times New Roman" w:cs="Times New Roman"/>
                <w:sz w:val="24"/>
                <w:szCs w:val="24"/>
                <w:lang w:eastAsia="lv-LV"/>
              </w:rPr>
              <w:t xml:space="preserve"> noteikumu 4.4.panta 2. i) punktā noteiktajam Sadarbības komitejas uzdevums ir konsultēt programmas </w:t>
            </w:r>
            <w:proofErr w:type="spellStart"/>
            <w:r w:rsidRPr="00557E54">
              <w:rPr>
                <w:rFonts w:ascii="Times New Roman" w:eastAsia="Times New Roman" w:hAnsi="Times New Roman" w:cs="Times New Roman"/>
                <w:sz w:val="24"/>
                <w:szCs w:val="24"/>
                <w:lang w:eastAsia="lv-LV"/>
              </w:rPr>
              <w:t>apsaimniekotāju</w:t>
            </w:r>
            <w:proofErr w:type="spellEnd"/>
            <w:r w:rsidRPr="00557E54">
              <w:rPr>
                <w:rFonts w:ascii="Times New Roman" w:eastAsia="Times New Roman" w:hAnsi="Times New Roman" w:cs="Times New Roman"/>
                <w:sz w:val="24"/>
                <w:szCs w:val="24"/>
                <w:lang w:eastAsia="lv-LV"/>
              </w:rPr>
              <w:t xml:space="preserve"> par jebkurām izmaiņām programmā, kas var ietekmēt programmas sasniedzamos rezultātus. Ja līdzfinansējuma saņēmējs ierosina projekta līguma grozījumus, kas ietekmē programmas rezultāta un iznākuma </w:t>
            </w:r>
            <w:proofErr w:type="spellStart"/>
            <w:r w:rsidRPr="00557E54">
              <w:rPr>
                <w:rFonts w:ascii="Times New Roman" w:eastAsia="Times New Roman" w:hAnsi="Times New Roman" w:cs="Times New Roman"/>
                <w:sz w:val="24"/>
                <w:szCs w:val="24"/>
                <w:lang w:eastAsia="lv-LV"/>
              </w:rPr>
              <w:t>rādītājus,projekta</w:t>
            </w:r>
            <w:proofErr w:type="spellEnd"/>
            <w:r w:rsidRPr="00557E54">
              <w:rPr>
                <w:rFonts w:ascii="Times New Roman" w:eastAsia="Times New Roman" w:hAnsi="Times New Roman" w:cs="Times New Roman"/>
                <w:sz w:val="24"/>
                <w:szCs w:val="24"/>
                <w:lang w:eastAsia="lv-LV"/>
              </w:rPr>
              <w:t xml:space="preserve"> līgumu grozījumu procesā ir jāiesaista Sadarbības komiteja. Attiecīgi noteikumu projekts paredz, ka programmas </w:t>
            </w:r>
            <w:proofErr w:type="spellStart"/>
            <w:r w:rsidRPr="00557E54">
              <w:rPr>
                <w:rFonts w:ascii="Times New Roman" w:eastAsia="Times New Roman" w:hAnsi="Times New Roman" w:cs="Times New Roman"/>
                <w:sz w:val="24"/>
                <w:szCs w:val="24"/>
                <w:lang w:eastAsia="lv-LV"/>
              </w:rPr>
              <w:t>apsaimniekotājs</w:t>
            </w:r>
            <w:proofErr w:type="spellEnd"/>
            <w:r w:rsidRPr="00557E54">
              <w:rPr>
                <w:rFonts w:ascii="Times New Roman" w:eastAsia="Times New Roman" w:hAnsi="Times New Roman" w:cs="Times New Roman"/>
                <w:sz w:val="24"/>
                <w:szCs w:val="24"/>
                <w:lang w:eastAsia="lv-LV"/>
              </w:rPr>
              <w:t xml:space="preserve"> šādus grozījumus projekta līgumā papildus saskaņo ar </w:t>
            </w:r>
            <w:r w:rsidR="000B6B7B">
              <w:rPr>
                <w:rFonts w:ascii="Times New Roman" w:eastAsia="Times New Roman" w:hAnsi="Times New Roman" w:cs="Times New Roman"/>
                <w:sz w:val="24"/>
                <w:szCs w:val="24"/>
                <w:lang w:eastAsia="lv-LV"/>
              </w:rPr>
              <w:t>S</w:t>
            </w:r>
            <w:r w:rsidRPr="00557E54">
              <w:rPr>
                <w:rFonts w:ascii="Times New Roman" w:eastAsia="Times New Roman" w:hAnsi="Times New Roman" w:cs="Times New Roman"/>
                <w:sz w:val="24"/>
                <w:szCs w:val="24"/>
                <w:lang w:eastAsia="lv-LV"/>
              </w:rPr>
              <w:t>adarbības komiteju.</w:t>
            </w:r>
          </w:p>
          <w:p w14:paraId="04200788" w14:textId="77777777" w:rsidR="0055262B" w:rsidRPr="00EE03EA" w:rsidRDefault="0055262B" w:rsidP="0031458B">
            <w:pPr>
              <w:jc w:val="both"/>
              <w:rPr>
                <w:rFonts w:ascii="Times New Roman" w:eastAsia="Times New Roman" w:hAnsi="Times New Roman" w:cs="Times New Roman"/>
                <w:sz w:val="24"/>
                <w:szCs w:val="24"/>
                <w:lang w:eastAsia="lv-LV"/>
              </w:rPr>
            </w:pPr>
          </w:p>
          <w:p w14:paraId="5BCDB17D" w14:textId="77777777" w:rsidR="00362506" w:rsidRDefault="00CA047D" w:rsidP="003145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Programmas jomā “</w:t>
            </w:r>
            <w:r w:rsidR="009A5C30">
              <w:rPr>
                <w:rFonts w:ascii="Times New Roman" w:eastAsia="Times New Roman" w:hAnsi="Times New Roman" w:cs="Times New Roman"/>
                <w:sz w:val="24"/>
                <w:szCs w:val="24"/>
                <w:lang w:eastAsia="lv-LV"/>
              </w:rPr>
              <w:t>V</w:t>
            </w:r>
            <w:r w:rsidR="009A5C30" w:rsidRPr="009A5C30">
              <w:rPr>
                <w:rFonts w:ascii="Times New Roman" w:eastAsia="Times New Roman" w:hAnsi="Times New Roman" w:cs="Times New Roman"/>
                <w:sz w:val="24"/>
                <w:szCs w:val="24"/>
                <w:lang w:eastAsia="lv-LV"/>
              </w:rPr>
              <w:t>ide un ekosistēmas</w:t>
            </w:r>
            <w:r>
              <w:rPr>
                <w:rFonts w:ascii="Times New Roman" w:eastAsia="Times New Roman" w:hAnsi="Times New Roman" w:cs="Times New Roman"/>
                <w:sz w:val="24"/>
                <w:szCs w:val="24"/>
                <w:lang w:eastAsia="lv-LV"/>
              </w:rPr>
              <w:t>”</w:t>
            </w:r>
            <w:r w:rsidR="009A5C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w:t>
            </w:r>
            <w:r w:rsidR="009A5C30" w:rsidRPr="009A5C30">
              <w:rPr>
                <w:rFonts w:ascii="Times New Roman" w:eastAsia="Times New Roman" w:hAnsi="Times New Roman" w:cs="Times New Roman"/>
                <w:sz w:val="24"/>
                <w:szCs w:val="24"/>
                <w:lang w:eastAsia="lv-LV"/>
              </w:rPr>
              <w:t>organizēts atklātais konkurss</w:t>
            </w:r>
            <w:r w:rsidR="00AB07CB">
              <w:rPr>
                <w:rFonts w:ascii="Times New Roman" w:eastAsia="Times New Roman" w:hAnsi="Times New Roman" w:cs="Times New Roman"/>
                <w:sz w:val="24"/>
                <w:szCs w:val="24"/>
                <w:lang w:eastAsia="lv-LV"/>
              </w:rPr>
              <w:t xml:space="preserve"> </w:t>
            </w:r>
            <w:r w:rsidR="00AB07CB" w:rsidRPr="00567F73">
              <w:rPr>
                <w:rFonts w:ascii="Times New Roman" w:hAnsi="Times New Roman" w:cs="Times New Roman"/>
                <w:sz w:val="24"/>
                <w:szCs w:val="24"/>
              </w:rPr>
              <w:t>„</w:t>
            </w:r>
            <w:r w:rsidR="009A5C30" w:rsidRPr="009A5C30">
              <w:rPr>
                <w:rFonts w:ascii="Times New Roman" w:eastAsia="Times New Roman" w:hAnsi="Times New Roman" w:cs="Times New Roman"/>
                <w:sz w:val="24"/>
                <w:szCs w:val="24"/>
                <w:lang w:eastAsia="lv-LV"/>
              </w:rPr>
              <w:t>Ar vēsturiski piesārņotajām teritorij</w:t>
            </w:r>
            <w:r w:rsidR="009A5C30">
              <w:rPr>
                <w:rFonts w:ascii="Times New Roman" w:eastAsia="Times New Roman" w:hAnsi="Times New Roman" w:cs="Times New Roman"/>
                <w:sz w:val="24"/>
                <w:szCs w:val="24"/>
                <w:lang w:eastAsia="lv-LV"/>
              </w:rPr>
              <w:t xml:space="preserve">ām saistīto risku samazināšana”, kur </w:t>
            </w:r>
            <w:r w:rsidR="009A5C30" w:rsidRPr="009A5C30">
              <w:rPr>
                <w:rFonts w:ascii="Times New Roman" w:eastAsia="Times New Roman" w:hAnsi="Times New Roman" w:cs="Times New Roman"/>
                <w:sz w:val="24"/>
                <w:szCs w:val="24"/>
                <w:lang w:eastAsia="lv-LV"/>
              </w:rPr>
              <w:t xml:space="preserve">plānots atbalstīt vismaz trīs vēsturiski piesārņotu vietu sanāciju, </w:t>
            </w:r>
            <w:r w:rsidR="009A5C30">
              <w:rPr>
                <w:rFonts w:ascii="Times New Roman" w:eastAsia="Times New Roman" w:hAnsi="Times New Roman" w:cs="Times New Roman"/>
                <w:sz w:val="24"/>
                <w:szCs w:val="24"/>
                <w:lang w:eastAsia="lv-LV"/>
              </w:rPr>
              <w:t xml:space="preserve">kā arī veikt izglītojošas un informatīvas aktivitātes sabiedrības izpratnes veicināšanai. </w:t>
            </w:r>
          </w:p>
          <w:p w14:paraId="7D1EF461" w14:textId="77777777" w:rsidR="0042005C" w:rsidRPr="003D5602" w:rsidRDefault="00A95FD9" w:rsidP="003D560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D53E85">
              <w:rPr>
                <w:rFonts w:ascii="Times New Roman" w:eastAsia="Times New Roman" w:hAnsi="Times New Roman" w:cs="Times New Roman"/>
                <w:sz w:val="24"/>
                <w:szCs w:val="24"/>
                <w:lang w:eastAsia="lv-LV"/>
              </w:rPr>
              <w:t xml:space="preserve">Eiropas Ekonomikas zonas un Norvēģijas finanšu instrumentu </w:t>
            </w:r>
            <w:r w:rsidR="00B859AA">
              <w:rPr>
                <w:rFonts w:ascii="Times New Roman" w:eastAsia="Times New Roman" w:hAnsi="Times New Roman" w:cs="Times New Roman"/>
                <w:sz w:val="24"/>
                <w:szCs w:val="24"/>
                <w:lang w:eastAsia="lv-LV"/>
              </w:rPr>
              <w:t xml:space="preserve">2014.-2021.gada perioda </w:t>
            </w:r>
            <w:r w:rsidR="00D53E85">
              <w:rPr>
                <w:rFonts w:ascii="Times New Roman" w:eastAsia="Times New Roman" w:hAnsi="Times New Roman" w:cs="Times New Roman"/>
                <w:sz w:val="24"/>
                <w:szCs w:val="24"/>
                <w:lang w:eastAsia="lv-LV"/>
              </w:rPr>
              <w:t>zilo gr</w:t>
            </w:r>
            <w:r w:rsidR="00B859AA">
              <w:rPr>
                <w:rFonts w:ascii="Times New Roman" w:eastAsia="Times New Roman" w:hAnsi="Times New Roman" w:cs="Times New Roman"/>
                <w:sz w:val="24"/>
                <w:szCs w:val="24"/>
                <w:lang w:eastAsia="lv-LV"/>
              </w:rPr>
              <w:t>āmatu</w:t>
            </w:r>
            <w:r w:rsidR="00722E36">
              <w:rPr>
                <w:rFonts w:ascii="Times New Roman" w:eastAsia="Times New Roman" w:hAnsi="Times New Roman" w:cs="Times New Roman"/>
                <w:sz w:val="24"/>
                <w:szCs w:val="24"/>
                <w:lang w:eastAsia="lv-LV"/>
              </w:rPr>
              <w:t xml:space="preserve">, </w:t>
            </w:r>
            <w:r w:rsidR="00CA047D">
              <w:rPr>
                <w:rFonts w:ascii="Times New Roman" w:eastAsia="Times New Roman" w:hAnsi="Times New Roman" w:cs="Times New Roman"/>
                <w:sz w:val="24"/>
                <w:szCs w:val="24"/>
                <w:lang w:eastAsia="lv-LV"/>
              </w:rPr>
              <w:t>Programmas jomas “V</w:t>
            </w:r>
            <w:r w:rsidR="00D53E85">
              <w:rPr>
                <w:rFonts w:ascii="Times New Roman" w:eastAsia="Times New Roman" w:hAnsi="Times New Roman" w:cs="Times New Roman"/>
                <w:sz w:val="24"/>
                <w:szCs w:val="24"/>
                <w:lang w:eastAsia="lv-LV"/>
              </w:rPr>
              <w:t xml:space="preserve">ide </w:t>
            </w:r>
            <w:r>
              <w:rPr>
                <w:rFonts w:ascii="Times New Roman" w:eastAsia="Times New Roman" w:hAnsi="Times New Roman" w:cs="Times New Roman"/>
                <w:sz w:val="24"/>
                <w:szCs w:val="24"/>
                <w:lang w:eastAsia="lv-LV"/>
              </w:rPr>
              <w:t>un eko</w:t>
            </w:r>
            <w:r w:rsidR="00D53E85">
              <w:rPr>
                <w:rFonts w:ascii="Times New Roman" w:eastAsia="Times New Roman" w:hAnsi="Times New Roman" w:cs="Times New Roman"/>
                <w:sz w:val="24"/>
                <w:szCs w:val="24"/>
                <w:lang w:eastAsia="lv-LV"/>
              </w:rPr>
              <w:t>sistēmas</w:t>
            </w:r>
            <w:r w:rsidR="00CA047D">
              <w:rPr>
                <w:rFonts w:ascii="Times New Roman" w:eastAsia="Times New Roman" w:hAnsi="Times New Roman" w:cs="Times New Roman"/>
                <w:sz w:val="24"/>
                <w:szCs w:val="24"/>
                <w:lang w:eastAsia="lv-LV"/>
              </w:rPr>
              <w:t>”</w:t>
            </w:r>
            <w:r w:rsidR="00D53E85">
              <w:rPr>
                <w:rFonts w:ascii="Times New Roman" w:eastAsia="Times New Roman" w:hAnsi="Times New Roman" w:cs="Times New Roman"/>
                <w:sz w:val="24"/>
                <w:szCs w:val="24"/>
                <w:lang w:eastAsia="lv-LV"/>
              </w:rPr>
              <w:t xml:space="preserve"> specifiskais nosacījums paredz neliela apjoma </w:t>
            </w:r>
            <w:proofErr w:type="spellStart"/>
            <w:r w:rsidR="00D53E85">
              <w:rPr>
                <w:rFonts w:ascii="Times New Roman" w:eastAsia="Times New Roman" w:hAnsi="Times New Roman" w:cs="Times New Roman"/>
                <w:sz w:val="24"/>
                <w:szCs w:val="24"/>
                <w:lang w:eastAsia="lv-LV"/>
              </w:rPr>
              <w:t>grantu</w:t>
            </w:r>
            <w:proofErr w:type="spellEnd"/>
            <w:r w:rsidR="00D53E85">
              <w:rPr>
                <w:rFonts w:ascii="Times New Roman" w:eastAsia="Times New Roman" w:hAnsi="Times New Roman" w:cs="Times New Roman"/>
                <w:sz w:val="24"/>
                <w:szCs w:val="24"/>
                <w:lang w:eastAsia="lv-LV"/>
              </w:rPr>
              <w:t xml:space="preserve"> shēmas īstenošanu</w:t>
            </w:r>
            <w:r w:rsidR="00CA047D">
              <w:rPr>
                <w:rFonts w:ascii="Times New Roman" w:eastAsia="Times New Roman" w:hAnsi="Times New Roman" w:cs="Times New Roman"/>
                <w:sz w:val="24"/>
                <w:szCs w:val="24"/>
                <w:lang w:eastAsia="lv-LV"/>
              </w:rPr>
              <w:t xml:space="preserve"> par sabiedrības izpratnes veicināšanu</w:t>
            </w:r>
            <w:r w:rsidR="00D53E85">
              <w:rPr>
                <w:rFonts w:ascii="Times New Roman" w:eastAsia="Times New Roman" w:hAnsi="Times New Roman" w:cs="Times New Roman"/>
                <w:sz w:val="24"/>
                <w:szCs w:val="24"/>
                <w:lang w:eastAsia="lv-LV"/>
              </w:rPr>
              <w:t>, cita starp</w:t>
            </w:r>
            <w:r w:rsidR="00B859AA">
              <w:rPr>
                <w:rFonts w:ascii="Times New Roman" w:eastAsia="Times New Roman" w:hAnsi="Times New Roman" w:cs="Times New Roman"/>
                <w:sz w:val="24"/>
                <w:szCs w:val="24"/>
                <w:lang w:eastAsia="lv-LV"/>
              </w:rPr>
              <w:t>ā ie</w:t>
            </w:r>
            <w:r w:rsidR="00D53E85">
              <w:rPr>
                <w:rFonts w:ascii="Times New Roman" w:eastAsia="Times New Roman" w:hAnsi="Times New Roman" w:cs="Times New Roman"/>
                <w:sz w:val="24"/>
                <w:szCs w:val="24"/>
                <w:lang w:eastAsia="lv-LV"/>
              </w:rPr>
              <w:t xml:space="preserve">saistot arī nevalstisko sektoru. </w:t>
            </w:r>
            <w:r w:rsidR="00B859AA">
              <w:rPr>
                <w:rFonts w:ascii="Times New Roman" w:eastAsia="Times New Roman" w:hAnsi="Times New Roman" w:cs="Times New Roman"/>
                <w:sz w:val="24"/>
                <w:szCs w:val="24"/>
                <w:lang w:eastAsia="lv-LV"/>
              </w:rPr>
              <w:t xml:space="preserve">Ņemot vērā, ka vides jomā programmā paredzēts īstenot tikai atklāto konkursu </w:t>
            </w:r>
            <w:r w:rsidR="00C339C2">
              <w:rPr>
                <w:rFonts w:ascii="Times New Roman" w:eastAsia="Times New Roman" w:hAnsi="Times New Roman" w:cs="Times New Roman"/>
                <w:sz w:val="24"/>
                <w:szCs w:val="24"/>
                <w:lang w:eastAsia="lv-LV"/>
              </w:rPr>
              <w:t xml:space="preserve">vēsturiski </w:t>
            </w:r>
            <w:r w:rsidR="00B859AA">
              <w:rPr>
                <w:rFonts w:ascii="Times New Roman" w:eastAsia="Times New Roman" w:hAnsi="Times New Roman" w:cs="Times New Roman"/>
                <w:sz w:val="24"/>
                <w:szCs w:val="24"/>
                <w:lang w:eastAsia="lv-LV"/>
              </w:rPr>
              <w:t>piesārņoto vietu sanācijai,</w:t>
            </w:r>
            <w:r>
              <w:rPr>
                <w:rFonts w:ascii="Times New Roman" w:eastAsia="Times New Roman" w:hAnsi="Times New Roman" w:cs="Times New Roman"/>
                <w:sz w:val="24"/>
                <w:szCs w:val="24"/>
                <w:lang w:eastAsia="lv-LV"/>
              </w:rPr>
              <w:t xml:space="preserve"> tad sarunu rezultātā ar </w:t>
            </w:r>
            <w:proofErr w:type="spellStart"/>
            <w:r>
              <w:rPr>
                <w:rFonts w:ascii="Times New Roman" w:eastAsia="Times New Roman" w:hAnsi="Times New Roman" w:cs="Times New Roman"/>
                <w:sz w:val="24"/>
                <w:szCs w:val="24"/>
                <w:lang w:eastAsia="lv-LV"/>
              </w:rPr>
              <w:t>donorvalsti</w:t>
            </w:r>
            <w:proofErr w:type="spellEnd"/>
            <w:r>
              <w:rPr>
                <w:rFonts w:ascii="Times New Roman" w:eastAsia="Times New Roman" w:hAnsi="Times New Roman" w:cs="Times New Roman"/>
                <w:sz w:val="24"/>
                <w:szCs w:val="24"/>
                <w:lang w:eastAsia="lv-LV"/>
              </w:rPr>
              <w:t xml:space="preserve"> tika panākta vienošanās īstenot </w:t>
            </w:r>
            <w:r w:rsidR="00B859AA">
              <w:rPr>
                <w:rFonts w:ascii="Times New Roman" w:eastAsia="Times New Roman" w:hAnsi="Times New Roman" w:cs="Times New Roman"/>
                <w:sz w:val="24"/>
                <w:szCs w:val="24"/>
                <w:lang w:eastAsia="lv-LV"/>
              </w:rPr>
              <w:t>programmu ar nosac</w:t>
            </w:r>
            <w:r>
              <w:rPr>
                <w:rFonts w:ascii="Times New Roman" w:eastAsia="Times New Roman" w:hAnsi="Times New Roman" w:cs="Times New Roman"/>
                <w:sz w:val="24"/>
                <w:szCs w:val="24"/>
                <w:lang w:eastAsia="lv-LV"/>
              </w:rPr>
              <w:t>ījumu, ka atklātā konkursa ietvaros tiks pieļauta</w:t>
            </w:r>
            <w:r w:rsidR="00C339C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iespējami plašākas</w:t>
            </w:r>
            <w:r w:rsidR="0016380E">
              <w:rPr>
                <w:rFonts w:ascii="Times New Roman" w:eastAsia="Times New Roman" w:hAnsi="Times New Roman" w:cs="Times New Roman"/>
                <w:sz w:val="24"/>
                <w:szCs w:val="24"/>
                <w:lang w:eastAsia="lv-LV"/>
              </w:rPr>
              <w:t xml:space="preserve"> projekta</w:t>
            </w:r>
            <w:r>
              <w:rPr>
                <w:rFonts w:ascii="Times New Roman" w:eastAsia="Times New Roman" w:hAnsi="Times New Roman" w:cs="Times New Roman"/>
                <w:sz w:val="24"/>
                <w:szCs w:val="24"/>
                <w:lang w:eastAsia="lv-LV"/>
              </w:rPr>
              <w:t xml:space="preserve"> partnerības iespējas un</w:t>
            </w:r>
            <w:r w:rsidR="0016380E">
              <w:rPr>
                <w:rFonts w:ascii="Times New Roman" w:eastAsia="Times New Roman" w:hAnsi="Times New Roman" w:cs="Times New Roman"/>
                <w:sz w:val="24"/>
                <w:szCs w:val="24"/>
                <w:lang w:eastAsia="lv-LV"/>
              </w:rPr>
              <w:t xml:space="preserve"> projektu ietvaros</w:t>
            </w:r>
            <w:r>
              <w:rPr>
                <w:rFonts w:ascii="Times New Roman" w:eastAsia="Times New Roman" w:hAnsi="Times New Roman" w:cs="Times New Roman"/>
                <w:sz w:val="24"/>
                <w:szCs w:val="24"/>
                <w:lang w:eastAsia="lv-LV"/>
              </w:rPr>
              <w:t xml:space="preserve"> </w:t>
            </w:r>
            <w:r w:rsidR="00C339C2">
              <w:rPr>
                <w:rFonts w:ascii="Times New Roman" w:eastAsia="Times New Roman" w:hAnsi="Times New Roman" w:cs="Times New Roman"/>
                <w:sz w:val="24"/>
                <w:szCs w:val="24"/>
                <w:lang w:eastAsia="lv-LV"/>
              </w:rPr>
              <w:t>tiks</w:t>
            </w:r>
            <w:r w:rsidR="002C0C77" w:rsidRPr="002C0C77">
              <w:rPr>
                <w:rFonts w:ascii="Times New Roman" w:eastAsia="Times New Roman" w:hAnsi="Times New Roman" w:cs="Times New Roman"/>
                <w:sz w:val="24"/>
                <w:szCs w:val="24"/>
                <w:lang w:eastAsia="lv-LV"/>
              </w:rPr>
              <w:t xml:space="preserve"> īstenot</w:t>
            </w:r>
            <w:r w:rsidR="00B859AA">
              <w:rPr>
                <w:rFonts w:ascii="Times New Roman" w:eastAsia="Times New Roman" w:hAnsi="Times New Roman" w:cs="Times New Roman"/>
                <w:sz w:val="24"/>
                <w:szCs w:val="24"/>
                <w:lang w:eastAsia="lv-LV"/>
              </w:rPr>
              <w:t>i</w:t>
            </w:r>
            <w:r w:rsidR="002C0C77" w:rsidRPr="002C0C77">
              <w:rPr>
                <w:rFonts w:ascii="Times New Roman" w:eastAsia="Times New Roman" w:hAnsi="Times New Roman" w:cs="Times New Roman"/>
                <w:sz w:val="24"/>
                <w:szCs w:val="24"/>
                <w:lang w:eastAsia="lv-LV"/>
              </w:rPr>
              <w:t xml:space="preserve"> sabiedrības izpratnes veicināšanas pasākum</w:t>
            </w:r>
            <w:r w:rsidR="00B859AA">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p>
          <w:p w14:paraId="279223A0" w14:textId="77777777" w:rsidR="00FA17A9" w:rsidRDefault="00FA17A9" w:rsidP="00FA17A9">
            <w:pPr>
              <w:pStyle w:val="tvhtml1"/>
              <w:spacing w:line="240" w:lineRule="auto"/>
              <w:jc w:val="both"/>
              <w:rPr>
                <w:rFonts w:ascii="Times New Roman" w:hAnsi="Times New Roman"/>
                <w:sz w:val="24"/>
                <w:szCs w:val="24"/>
                <w:lang w:eastAsia="lv-LV"/>
              </w:rPr>
            </w:pPr>
            <w:r w:rsidRPr="00930DAF">
              <w:rPr>
                <w:rFonts w:ascii="Times New Roman" w:hAnsi="Times New Roman"/>
                <w:sz w:val="24"/>
                <w:szCs w:val="24"/>
                <w:lang w:val="lv-LV" w:eastAsia="lv-LV"/>
              </w:rPr>
              <w:t>Divpusējās sadarbības fonda mērķis ir atbalstīt zināšanu un labas prakses nodošanu starp Norvēģijas un Latvijas institūcijām</w:t>
            </w:r>
            <w:r w:rsidR="00452183" w:rsidRPr="00930DAF">
              <w:rPr>
                <w:rFonts w:ascii="Times New Roman" w:hAnsi="Times New Roman"/>
                <w:sz w:val="24"/>
                <w:szCs w:val="24"/>
                <w:lang w:val="lv-LV" w:eastAsia="lv-LV"/>
              </w:rPr>
              <w:t xml:space="preserve">. Lēmumu par divpusējās sadarbības fonda piešķiršanu pieņem Programmas sadarbības komiteja. </w:t>
            </w:r>
            <w:proofErr w:type="spellStart"/>
            <w:r w:rsidR="00452183">
              <w:rPr>
                <w:rFonts w:ascii="Times New Roman" w:hAnsi="Times New Roman"/>
                <w:sz w:val="24"/>
                <w:szCs w:val="24"/>
                <w:lang w:eastAsia="lv-LV"/>
              </w:rPr>
              <w:t>Sadarbības</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komiteja</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ir</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apstiprinājusi</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šādas</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atbalsta</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jomas</w:t>
            </w:r>
            <w:proofErr w:type="spellEnd"/>
            <w:r>
              <w:rPr>
                <w:rFonts w:ascii="Times New Roman" w:hAnsi="Times New Roman"/>
                <w:sz w:val="24"/>
                <w:szCs w:val="24"/>
                <w:lang w:eastAsia="lv-LV"/>
              </w:rPr>
              <w:t>:</w:t>
            </w:r>
          </w:p>
          <w:p w14:paraId="2C6D8AAA" w14:textId="77777777" w:rsidR="009C43D9" w:rsidRDefault="000D09AC" w:rsidP="00217841">
            <w:pPr>
              <w:pStyle w:val="tvhtml1"/>
              <w:numPr>
                <w:ilvl w:val="0"/>
                <w:numId w:val="33"/>
              </w:numPr>
              <w:spacing w:before="0" w:beforeAutospacing="0" w:line="240" w:lineRule="auto"/>
              <w:ind w:left="317" w:hanging="284"/>
              <w:jc w:val="both"/>
              <w:rPr>
                <w:rFonts w:ascii="Times New Roman" w:hAnsi="Times New Roman"/>
                <w:sz w:val="24"/>
                <w:szCs w:val="24"/>
                <w:lang w:eastAsia="lv-LV"/>
              </w:rPr>
            </w:pPr>
            <w:proofErr w:type="spellStart"/>
            <w:r>
              <w:rPr>
                <w:rFonts w:ascii="Times New Roman" w:hAnsi="Times New Roman"/>
                <w:sz w:val="24"/>
                <w:szCs w:val="24"/>
                <w:lang w:eastAsia="lv-LV"/>
              </w:rPr>
              <w:t>kl</w:t>
            </w:r>
            <w:r w:rsidR="00FA17A9" w:rsidRPr="00FA17A9">
              <w:rPr>
                <w:rFonts w:ascii="Times New Roman" w:hAnsi="Times New Roman"/>
                <w:sz w:val="24"/>
                <w:szCs w:val="24"/>
                <w:lang w:eastAsia="lv-LV"/>
              </w:rPr>
              <w:t>imata</w:t>
            </w:r>
            <w:proofErr w:type="spellEnd"/>
            <w:r w:rsidR="00FA17A9" w:rsidRPr="00FA17A9">
              <w:rPr>
                <w:rFonts w:ascii="Times New Roman" w:hAnsi="Times New Roman"/>
                <w:sz w:val="24"/>
                <w:szCs w:val="24"/>
                <w:lang w:eastAsia="lv-LV"/>
              </w:rPr>
              <w:t xml:space="preserve"> </w:t>
            </w:r>
            <w:proofErr w:type="spellStart"/>
            <w:r w:rsidR="00FA17A9" w:rsidRPr="00FA17A9">
              <w:rPr>
                <w:rFonts w:ascii="Times New Roman" w:hAnsi="Times New Roman"/>
                <w:sz w:val="24"/>
                <w:szCs w:val="24"/>
                <w:lang w:eastAsia="lv-LV"/>
              </w:rPr>
              <w:t>pārmaiņu</w:t>
            </w:r>
            <w:proofErr w:type="spellEnd"/>
            <w:r w:rsidR="00FA17A9" w:rsidRPr="00FA17A9">
              <w:rPr>
                <w:rFonts w:ascii="Times New Roman" w:hAnsi="Times New Roman"/>
                <w:sz w:val="24"/>
                <w:szCs w:val="24"/>
                <w:lang w:eastAsia="lv-LV"/>
              </w:rPr>
              <w:t xml:space="preserve"> </w:t>
            </w:r>
            <w:proofErr w:type="spellStart"/>
            <w:r w:rsidR="00FA17A9" w:rsidRPr="00FA17A9">
              <w:rPr>
                <w:rFonts w:ascii="Times New Roman" w:hAnsi="Times New Roman"/>
                <w:sz w:val="24"/>
                <w:szCs w:val="24"/>
                <w:lang w:eastAsia="lv-LV"/>
              </w:rPr>
              <w:t>mazināšana</w:t>
            </w:r>
            <w:proofErr w:type="spellEnd"/>
            <w:r w:rsidR="00FA17A9" w:rsidRPr="00FA17A9">
              <w:rPr>
                <w:rFonts w:ascii="Times New Roman" w:hAnsi="Times New Roman"/>
                <w:sz w:val="24"/>
                <w:szCs w:val="24"/>
                <w:lang w:eastAsia="lv-LV"/>
              </w:rPr>
              <w:t xml:space="preserve"> un </w:t>
            </w:r>
            <w:proofErr w:type="spellStart"/>
            <w:r w:rsidR="00FA17A9" w:rsidRPr="00FA17A9">
              <w:rPr>
                <w:rFonts w:ascii="Times New Roman" w:hAnsi="Times New Roman"/>
                <w:sz w:val="24"/>
                <w:szCs w:val="24"/>
                <w:lang w:eastAsia="lv-LV"/>
              </w:rPr>
              <w:t>pielāgošanās</w:t>
            </w:r>
            <w:proofErr w:type="spellEnd"/>
            <w:r w:rsidR="00FA17A9" w:rsidRPr="00FA17A9">
              <w:rPr>
                <w:rFonts w:ascii="Times New Roman" w:hAnsi="Times New Roman"/>
                <w:sz w:val="24"/>
                <w:szCs w:val="24"/>
                <w:lang w:eastAsia="lv-LV"/>
              </w:rPr>
              <w:t xml:space="preserve"> </w:t>
            </w:r>
            <w:proofErr w:type="spellStart"/>
            <w:r w:rsidR="00FA17A9" w:rsidRPr="00FA17A9">
              <w:rPr>
                <w:rFonts w:ascii="Times New Roman" w:hAnsi="Times New Roman"/>
                <w:sz w:val="24"/>
                <w:szCs w:val="24"/>
                <w:lang w:eastAsia="lv-LV"/>
              </w:rPr>
              <w:t>tām</w:t>
            </w:r>
            <w:proofErr w:type="spellEnd"/>
            <w:r w:rsidR="00FA17A9" w:rsidRPr="00FA17A9">
              <w:rPr>
                <w:rFonts w:ascii="Times New Roman" w:hAnsi="Times New Roman"/>
                <w:sz w:val="24"/>
                <w:szCs w:val="24"/>
                <w:lang w:eastAsia="lv-LV"/>
              </w:rPr>
              <w:t xml:space="preserve">; </w:t>
            </w:r>
          </w:p>
          <w:p w14:paraId="016D77EC" w14:textId="77777777" w:rsidR="009C43D9" w:rsidRDefault="00FA17A9" w:rsidP="00F958DA">
            <w:pPr>
              <w:pStyle w:val="tvhtml1"/>
              <w:numPr>
                <w:ilvl w:val="0"/>
                <w:numId w:val="33"/>
              </w:numPr>
              <w:spacing w:before="0" w:beforeAutospacing="0" w:line="240" w:lineRule="auto"/>
              <w:ind w:left="317" w:hanging="284"/>
              <w:jc w:val="both"/>
              <w:rPr>
                <w:rFonts w:ascii="Times New Roman" w:hAnsi="Times New Roman"/>
                <w:sz w:val="24"/>
                <w:szCs w:val="24"/>
                <w:lang w:eastAsia="lv-LV"/>
              </w:rPr>
            </w:pPr>
            <w:r w:rsidRPr="009C43D9">
              <w:rPr>
                <w:rFonts w:ascii="Times New Roman" w:hAnsi="Times New Roman"/>
                <w:sz w:val="24"/>
                <w:szCs w:val="24"/>
                <w:lang w:eastAsia="lv-LV"/>
              </w:rPr>
              <w:lastRenderedPageBreak/>
              <w:t xml:space="preserve">vide un </w:t>
            </w:r>
            <w:proofErr w:type="spellStart"/>
            <w:r w:rsidRPr="009C43D9">
              <w:rPr>
                <w:rFonts w:ascii="Times New Roman" w:hAnsi="Times New Roman"/>
                <w:sz w:val="24"/>
                <w:szCs w:val="24"/>
                <w:lang w:eastAsia="lv-LV"/>
              </w:rPr>
              <w:t>ekosistēmas</w:t>
            </w:r>
            <w:proofErr w:type="spellEnd"/>
            <w:r w:rsidRPr="009C43D9">
              <w:rPr>
                <w:rFonts w:ascii="Times New Roman" w:hAnsi="Times New Roman"/>
                <w:sz w:val="24"/>
                <w:szCs w:val="24"/>
                <w:lang w:eastAsia="lv-LV"/>
              </w:rPr>
              <w:t xml:space="preserve">, </w:t>
            </w:r>
            <w:proofErr w:type="spellStart"/>
            <w:r w:rsidRPr="009C43D9">
              <w:rPr>
                <w:rFonts w:ascii="Times New Roman" w:hAnsi="Times New Roman"/>
                <w:sz w:val="24"/>
                <w:szCs w:val="24"/>
                <w:lang w:eastAsia="lv-LV"/>
              </w:rPr>
              <w:t>īpašu</w:t>
            </w:r>
            <w:proofErr w:type="spellEnd"/>
            <w:r w:rsidRPr="009C43D9">
              <w:rPr>
                <w:rFonts w:ascii="Times New Roman" w:hAnsi="Times New Roman"/>
                <w:sz w:val="24"/>
                <w:szCs w:val="24"/>
                <w:lang w:eastAsia="lv-LV"/>
              </w:rPr>
              <w:t xml:space="preserve"> </w:t>
            </w:r>
            <w:proofErr w:type="spellStart"/>
            <w:r w:rsidRPr="009C43D9">
              <w:rPr>
                <w:rFonts w:ascii="Times New Roman" w:hAnsi="Times New Roman"/>
                <w:sz w:val="24"/>
                <w:szCs w:val="24"/>
                <w:lang w:eastAsia="lv-LV"/>
              </w:rPr>
              <w:t>uzmanību</w:t>
            </w:r>
            <w:proofErr w:type="spellEnd"/>
            <w:r w:rsidRPr="009C43D9">
              <w:rPr>
                <w:rFonts w:ascii="Times New Roman" w:hAnsi="Times New Roman"/>
                <w:sz w:val="24"/>
                <w:szCs w:val="24"/>
                <w:lang w:eastAsia="lv-LV"/>
              </w:rPr>
              <w:t xml:space="preserve"> </w:t>
            </w:r>
            <w:proofErr w:type="spellStart"/>
            <w:r w:rsidRPr="009C43D9">
              <w:rPr>
                <w:rFonts w:ascii="Times New Roman" w:hAnsi="Times New Roman"/>
                <w:sz w:val="24"/>
                <w:szCs w:val="24"/>
                <w:lang w:eastAsia="lv-LV"/>
              </w:rPr>
              <w:t>pievēršot</w:t>
            </w:r>
            <w:proofErr w:type="spellEnd"/>
            <w:r w:rsidRPr="009C43D9">
              <w:rPr>
                <w:rFonts w:ascii="Times New Roman" w:hAnsi="Times New Roman"/>
                <w:sz w:val="24"/>
                <w:szCs w:val="24"/>
                <w:lang w:eastAsia="lv-LV"/>
              </w:rPr>
              <w:t xml:space="preserve"> </w:t>
            </w:r>
            <w:proofErr w:type="spellStart"/>
            <w:r w:rsidRPr="009C43D9">
              <w:rPr>
                <w:rFonts w:ascii="Times New Roman" w:hAnsi="Times New Roman"/>
                <w:sz w:val="24"/>
                <w:szCs w:val="24"/>
                <w:lang w:eastAsia="lv-LV"/>
              </w:rPr>
              <w:t>piesārņoto</w:t>
            </w:r>
            <w:proofErr w:type="spellEnd"/>
            <w:r w:rsidRPr="009C43D9">
              <w:rPr>
                <w:rFonts w:ascii="Times New Roman" w:hAnsi="Times New Roman"/>
                <w:sz w:val="24"/>
                <w:szCs w:val="24"/>
                <w:lang w:eastAsia="lv-LV"/>
              </w:rPr>
              <w:t xml:space="preserve"> </w:t>
            </w:r>
            <w:proofErr w:type="spellStart"/>
            <w:r w:rsidRPr="009C43D9">
              <w:rPr>
                <w:rFonts w:ascii="Times New Roman" w:hAnsi="Times New Roman"/>
                <w:sz w:val="24"/>
                <w:szCs w:val="24"/>
                <w:lang w:eastAsia="lv-LV"/>
              </w:rPr>
              <w:t>teritoriju</w:t>
            </w:r>
            <w:proofErr w:type="spellEnd"/>
            <w:r w:rsidRPr="009C43D9">
              <w:rPr>
                <w:rFonts w:ascii="Times New Roman" w:hAnsi="Times New Roman"/>
                <w:sz w:val="24"/>
                <w:szCs w:val="24"/>
                <w:lang w:eastAsia="lv-LV"/>
              </w:rPr>
              <w:t xml:space="preserve"> </w:t>
            </w:r>
            <w:proofErr w:type="spellStart"/>
            <w:r w:rsidRPr="009C43D9">
              <w:rPr>
                <w:rFonts w:ascii="Times New Roman" w:hAnsi="Times New Roman"/>
                <w:sz w:val="24"/>
                <w:szCs w:val="24"/>
                <w:lang w:eastAsia="lv-LV"/>
              </w:rPr>
              <w:t>sanācijai</w:t>
            </w:r>
            <w:proofErr w:type="spellEnd"/>
            <w:r w:rsidRPr="009C43D9">
              <w:rPr>
                <w:rFonts w:ascii="Times New Roman" w:hAnsi="Times New Roman"/>
                <w:sz w:val="24"/>
                <w:szCs w:val="24"/>
                <w:lang w:eastAsia="lv-LV"/>
              </w:rPr>
              <w:t>.</w:t>
            </w:r>
          </w:p>
          <w:p w14:paraId="5F9E5C3E" w14:textId="77777777" w:rsidR="003D5602" w:rsidRPr="003D5602" w:rsidRDefault="003D5602" w:rsidP="003D5602">
            <w:pPr>
              <w:pStyle w:val="tvhtml1"/>
              <w:spacing w:line="240" w:lineRule="auto"/>
              <w:ind w:left="33"/>
              <w:jc w:val="both"/>
              <w:rPr>
                <w:rFonts w:ascii="Times New Roman" w:hAnsi="Times New Roman"/>
                <w:sz w:val="24"/>
                <w:szCs w:val="24"/>
                <w:lang w:eastAsia="lv-LV"/>
              </w:rPr>
            </w:pPr>
            <w:proofErr w:type="spellStart"/>
            <w:r w:rsidRPr="003D5602">
              <w:rPr>
                <w:rFonts w:ascii="Times New Roman" w:hAnsi="Times New Roman"/>
                <w:sz w:val="24"/>
                <w:szCs w:val="24"/>
                <w:lang w:eastAsia="lv-LV"/>
              </w:rPr>
              <w:t>Divpusējās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sadarbības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fonda</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attiecināmās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izmaksas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ir</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noteiktas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Ministru</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kabineta</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noteikumos</w:t>
            </w:r>
            <w:proofErr w:type="spellEnd"/>
            <w:r w:rsidRPr="003D5602">
              <w:rPr>
                <w:rFonts w:ascii="Times New Roman" w:hAnsi="Times New Roman"/>
                <w:sz w:val="24"/>
                <w:szCs w:val="24"/>
                <w:lang w:eastAsia="lv-LV"/>
              </w:rPr>
              <w:t xml:space="preserve"> Nr. 683 </w:t>
            </w:r>
            <w:r w:rsidR="007F14C2">
              <w:rPr>
                <w:rFonts w:ascii="Times New Roman" w:hAnsi="Times New Roman"/>
                <w:sz w:val="24"/>
                <w:szCs w:val="24"/>
                <w:lang w:eastAsia="lv-LV"/>
              </w:rPr>
              <w:t>“</w:t>
            </w:r>
            <w:proofErr w:type="spellStart"/>
            <w:r w:rsidRPr="003D5602">
              <w:rPr>
                <w:rFonts w:ascii="Times New Roman" w:hAnsi="Times New Roman"/>
                <w:sz w:val="24"/>
                <w:szCs w:val="24"/>
                <w:lang w:eastAsia="lv-LV"/>
              </w:rPr>
              <w:t>Eiropas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Ekonomikas</w:t>
            </w:r>
            <w:proofErr w:type="spellEnd"/>
            <w:r w:rsidRPr="003D5602">
              <w:rPr>
                <w:rFonts w:ascii="Times New Roman" w:hAnsi="Times New Roman"/>
                <w:sz w:val="24"/>
                <w:szCs w:val="24"/>
                <w:lang w:eastAsia="lv-LV"/>
              </w:rPr>
              <w:t xml:space="preserve"> zonas </w:t>
            </w:r>
            <w:proofErr w:type="spellStart"/>
            <w:r w:rsidRPr="003D5602">
              <w:rPr>
                <w:rFonts w:ascii="Times New Roman" w:hAnsi="Times New Roman"/>
                <w:sz w:val="24"/>
                <w:szCs w:val="24"/>
                <w:lang w:eastAsia="lv-LV"/>
              </w:rPr>
              <w:t>finanšu</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instrumenta</w:t>
            </w:r>
            <w:proofErr w:type="spellEnd"/>
            <w:r w:rsidRPr="003D5602">
              <w:rPr>
                <w:rFonts w:ascii="Times New Roman" w:hAnsi="Times New Roman"/>
                <w:sz w:val="24"/>
                <w:szCs w:val="24"/>
                <w:lang w:eastAsia="lv-LV"/>
              </w:rPr>
              <w:t xml:space="preserve"> un </w:t>
            </w:r>
            <w:proofErr w:type="spellStart"/>
            <w:r w:rsidRPr="003D5602">
              <w:rPr>
                <w:rFonts w:ascii="Times New Roman" w:hAnsi="Times New Roman"/>
                <w:sz w:val="24"/>
                <w:szCs w:val="24"/>
                <w:lang w:eastAsia="lv-LV"/>
              </w:rPr>
              <w:t>Norvēģijas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finanšu</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instrumenta</w:t>
            </w:r>
            <w:proofErr w:type="spellEnd"/>
            <w:r w:rsidRPr="003D5602">
              <w:rPr>
                <w:rFonts w:ascii="Times New Roman" w:hAnsi="Times New Roman"/>
                <w:sz w:val="24"/>
                <w:szCs w:val="24"/>
                <w:lang w:eastAsia="lv-LV"/>
              </w:rPr>
              <w:t xml:space="preserve"> 2014.–2021. </w:t>
            </w:r>
            <w:proofErr w:type="spellStart"/>
            <w:r w:rsidRPr="003D5602">
              <w:rPr>
                <w:rFonts w:ascii="Times New Roman" w:hAnsi="Times New Roman"/>
                <w:sz w:val="24"/>
                <w:szCs w:val="24"/>
                <w:lang w:eastAsia="lv-LV"/>
              </w:rPr>
              <w:t>gada</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perioda</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vadības</w:t>
            </w:r>
            <w:proofErr w:type="spellEnd"/>
            <w:r w:rsidRPr="003D5602">
              <w:rPr>
                <w:rFonts w:ascii="Times New Roman" w:hAnsi="Times New Roman"/>
                <w:sz w:val="24"/>
                <w:szCs w:val="24"/>
                <w:lang w:eastAsia="lv-LV"/>
              </w:rPr>
              <w:t xml:space="preserve"> </w:t>
            </w:r>
            <w:proofErr w:type="spellStart"/>
            <w:r w:rsidRPr="003D5602">
              <w:rPr>
                <w:rFonts w:ascii="Times New Roman" w:hAnsi="Times New Roman"/>
                <w:sz w:val="24"/>
                <w:szCs w:val="24"/>
                <w:lang w:eastAsia="lv-LV"/>
              </w:rPr>
              <w:t>noteikumi</w:t>
            </w:r>
            <w:proofErr w:type="spellEnd"/>
            <w:r w:rsidR="007F14C2">
              <w:rPr>
                <w:rFonts w:ascii="Times New Roman" w:hAnsi="Times New Roman"/>
                <w:sz w:val="24"/>
                <w:szCs w:val="24"/>
                <w:lang w:eastAsia="lv-LV"/>
              </w:rPr>
              <w:t>”</w:t>
            </w:r>
            <w:r w:rsidRPr="003D5602">
              <w:rPr>
                <w:rFonts w:ascii="Times New Roman" w:hAnsi="Times New Roman"/>
                <w:sz w:val="24"/>
                <w:szCs w:val="24"/>
                <w:lang w:eastAsia="lv-LV"/>
              </w:rPr>
              <w:t>.</w:t>
            </w:r>
            <w:r w:rsidR="00A70C1E">
              <w:t xml:space="preserve"> </w:t>
            </w:r>
          </w:p>
          <w:p w14:paraId="5945A99D" w14:textId="77777777" w:rsidR="009C43D9" w:rsidRDefault="009C43D9" w:rsidP="009C43D9">
            <w:pPr>
              <w:pStyle w:val="tvhtml1"/>
              <w:spacing w:before="0" w:beforeAutospacing="0" w:line="240" w:lineRule="auto"/>
              <w:jc w:val="both"/>
              <w:rPr>
                <w:rFonts w:ascii="Times New Roman" w:hAnsi="Times New Roman"/>
                <w:sz w:val="24"/>
                <w:szCs w:val="24"/>
                <w:lang w:eastAsia="lv-LV"/>
              </w:rPr>
            </w:pPr>
          </w:p>
          <w:p w14:paraId="6088D156" w14:textId="0E77D036" w:rsidR="009C43D9" w:rsidRPr="00D037D7" w:rsidRDefault="00184E92" w:rsidP="00FB7304">
            <w:pPr>
              <w:pStyle w:val="tvhtml1"/>
              <w:spacing w:before="0" w:beforeAutospacing="0" w:line="240" w:lineRule="auto"/>
              <w:jc w:val="both"/>
              <w:rPr>
                <w:rFonts w:ascii="Times New Roman" w:hAnsi="Times New Roman"/>
                <w:color w:val="0D0D0D" w:themeColor="text1" w:themeTint="F2"/>
                <w:sz w:val="24"/>
                <w:szCs w:val="24"/>
                <w:lang w:eastAsia="lv-LV"/>
              </w:rPr>
            </w:pPr>
            <w:r w:rsidRPr="00F958DA">
              <w:rPr>
                <w:rStyle w:val="Hyperlink"/>
                <w:rFonts w:ascii="Times New Roman" w:hAnsi="Times New Roman"/>
                <w:color w:val="0D0D0D" w:themeColor="text1" w:themeTint="F2"/>
                <w:sz w:val="24"/>
                <w:szCs w:val="24"/>
                <w:u w:val="none"/>
              </w:rPr>
              <w:t xml:space="preserve">Lai </w:t>
            </w:r>
            <w:proofErr w:type="spellStart"/>
            <w:r w:rsidRPr="00F958DA">
              <w:rPr>
                <w:rStyle w:val="Hyperlink"/>
                <w:rFonts w:ascii="Times New Roman" w:hAnsi="Times New Roman"/>
                <w:color w:val="0D0D0D" w:themeColor="text1" w:themeTint="F2"/>
                <w:sz w:val="24"/>
                <w:szCs w:val="24"/>
                <w:u w:val="none"/>
              </w:rPr>
              <w:t>nodrošinātu</w:t>
            </w:r>
            <w:proofErr w:type="spellEnd"/>
            <w:r w:rsidRPr="00F958DA">
              <w:rPr>
                <w:rStyle w:val="Hyperlink"/>
                <w:rFonts w:ascii="Times New Roman" w:hAnsi="Times New Roman"/>
                <w:color w:val="0D0D0D" w:themeColor="text1" w:themeTint="F2"/>
                <w:sz w:val="24"/>
                <w:szCs w:val="24"/>
                <w:u w:val="none"/>
              </w:rPr>
              <w:t xml:space="preserve"> 2018.gada </w:t>
            </w:r>
            <w:proofErr w:type="gramStart"/>
            <w:r w:rsidRPr="00F958DA">
              <w:rPr>
                <w:rStyle w:val="Hyperlink"/>
                <w:rFonts w:ascii="Times New Roman" w:hAnsi="Times New Roman"/>
                <w:color w:val="0D0D0D" w:themeColor="text1" w:themeTint="F2"/>
                <w:sz w:val="24"/>
                <w:szCs w:val="24"/>
                <w:u w:val="none"/>
              </w:rPr>
              <w:t>11.septembra</w:t>
            </w:r>
            <w:proofErr w:type="gramEnd"/>
            <w:r w:rsidRPr="00F958DA">
              <w:rPr>
                <w:rStyle w:val="Hyperlink"/>
                <w:rFonts w:ascii="Times New Roman" w:hAnsi="Times New Roman"/>
                <w:color w:val="0D0D0D" w:themeColor="text1" w:themeTint="F2"/>
                <w:sz w:val="24"/>
                <w:szCs w:val="24"/>
                <w:u w:val="none"/>
              </w:rPr>
              <w:t xml:space="preserve"> </w:t>
            </w:r>
            <w:proofErr w:type="spellStart"/>
            <w:r w:rsidRPr="00F958DA">
              <w:rPr>
                <w:rStyle w:val="Hyperlink"/>
                <w:rFonts w:ascii="Times New Roman" w:hAnsi="Times New Roman"/>
                <w:color w:val="0D0D0D" w:themeColor="text1" w:themeTint="F2"/>
                <w:sz w:val="24"/>
                <w:szCs w:val="24"/>
                <w:u w:val="none"/>
              </w:rPr>
              <w:t>Ministru</w:t>
            </w:r>
            <w:proofErr w:type="spellEnd"/>
            <w:r w:rsidRPr="00F958DA">
              <w:rPr>
                <w:rStyle w:val="Hyperlink"/>
                <w:rFonts w:ascii="Times New Roman" w:hAnsi="Times New Roman"/>
                <w:color w:val="0D0D0D" w:themeColor="text1" w:themeTint="F2"/>
                <w:sz w:val="24"/>
                <w:szCs w:val="24"/>
                <w:u w:val="none"/>
              </w:rPr>
              <w:t xml:space="preserve"> </w:t>
            </w:r>
            <w:proofErr w:type="spellStart"/>
            <w:r w:rsidRPr="00F958DA">
              <w:rPr>
                <w:rStyle w:val="Hyperlink"/>
                <w:rFonts w:ascii="Times New Roman" w:hAnsi="Times New Roman"/>
                <w:color w:val="0D0D0D" w:themeColor="text1" w:themeTint="F2"/>
                <w:sz w:val="24"/>
                <w:szCs w:val="24"/>
                <w:u w:val="none"/>
              </w:rPr>
              <w:t>kabineta</w:t>
            </w:r>
            <w:proofErr w:type="spellEnd"/>
            <w:r w:rsidRPr="00F958DA">
              <w:rPr>
                <w:rStyle w:val="Hyperlink"/>
                <w:rFonts w:ascii="Times New Roman" w:hAnsi="Times New Roman"/>
                <w:color w:val="0D0D0D" w:themeColor="text1" w:themeTint="F2"/>
                <w:sz w:val="24"/>
                <w:szCs w:val="24"/>
                <w:u w:val="none"/>
              </w:rPr>
              <w:t xml:space="preserve"> </w:t>
            </w:r>
            <w:proofErr w:type="spellStart"/>
            <w:r w:rsidRPr="00F958DA">
              <w:rPr>
                <w:rStyle w:val="Hyperlink"/>
                <w:rFonts w:ascii="Times New Roman" w:hAnsi="Times New Roman"/>
                <w:color w:val="0D0D0D" w:themeColor="text1" w:themeTint="F2"/>
                <w:sz w:val="24"/>
                <w:szCs w:val="24"/>
                <w:u w:val="none"/>
              </w:rPr>
              <w:t>sēdes</w:t>
            </w:r>
            <w:proofErr w:type="spellEnd"/>
            <w:r w:rsidRPr="00F958DA">
              <w:rPr>
                <w:rStyle w:val="Hyperlink"/>
                <w:rFonts w:ascii="Times New Roman" w:hAnsi="Times New Roman"/>
                <w:color w:val="0D0D0D" w:themeColor="text1" w:themeTint="F2"/>
                <w:sz w:val="24"/>
                <w:szCs w:val="24"/>
                <w:u w:val="none"/>
              </w:rPr>
              <w:t xml:space="preserve"> </w:t>
            </w:r>
            <w:proofErr w:type="spellStart"/>
            <w:r w:rsidRPr="00F958DA">
              <w:rPr>
                <w:rStyle w:val="Hyperlink"/>
                <w:rFonts w:ascii="Times New Roman" w:hAnsi="Times New Roman"/>
                <w:color w:val="0D0D0D" w:themeColor="text1" w:themeTint="F2"/>
                <w:sz w:val="24"/>
                <w:szCs w:val="24"/>
                <w:u w:val="none"/>
              </w:rPr>
              <w:t>protokola</w:t>
            </w:r>
            <w:proofErr w:type="spellEnd"/>
            <w:r w:rsidRPr="00F958DA">
              <w:rPr>
                <w:rStyle w:val="Hyperlink"/>
                <w:rFonts w:ascii="Times New Roman" w:hAnsi="Times New Roman"/>
                <w:color w:val="0D0D0D" w:themeColor="text1" w:themeTint="F2"/>
                <w:sz w:val="24"/>
                <w:szCs w:val="24"/>
                <w:u w:val="none"/>
              </w:rPr>
              <w:t xml:space="preserve"> </w:t>
            </w:r>
            <w:proofErr w:type="spellStart"/>
            <w:r w:rsidRPr="00F958DA">
              <w:rPr>
                <w:rStyle w:val="Hyperlink"/>
                <w:rFonts w:ascii="Times New Roman" w:hAnsi="Times New Roman"/>
                <w:color w:val="0D0D0D" w:themeColor="text1" w:themeTint="F2"/>
                <w:sz w:val="24"/>
                <w:szCs w:val="24"/>
                <w:u w:val="none"/>
              </w:rPr>
              <w:t>lēmuma</w:t>
            </w:r>
            <w:proofErr w:type="spellEnd"/>
            <w:r w:rsidRPr="00F958DA">
              <w:rPr>
                <w:rStyle w:val="Hyperlink"/>
                <w:rFonts w:ascii="Times New Roman" w:hAnsi="Times New Roman"/>
                <w:color w:val="0D0D0D" w:themeColor="text1" w:themeTint="F2"/>
                <w:sz w:val="24"/>
                <w:szCs w:val="24"/>
                <w:u w:val="none"/>
              </w:rPr>
              <w:t xml:space="preserve"> Nr. 42 41§</w:t>
            </w:r>
            <w:r w:rsidRPr="00F958DA">
              <w:rPr>
                <w:rFonts w:ascii="Times New Roman" w:hAnsi="Times New Roman"/>
                <w:color w:val="0D0D0D" w:themeColor="text1" w:themeTint="F2"/>
                <w:sz w:val="24"/>
                <w:szCs w:val="24"/>
              </w:rPr>
              <w:t xml:space="preserve"> 2.2. </w:t>
            </w:r>
            <w:proofErr w:type="spellStart"/>
            <w:r w:rsidRPr="00F958DA">
              <w:rPr>
                <w:rFonts w:ascii="Times New Roman" w:hAnsi="Times New Roman"/>
                <w:color w:val="0D0D0D" w:themeColor="text1" w:themeTint="F2"/>
                <w:sz w:val="24"/>
                <w:szCs w:val="24"/>
              </w:rPr>
              <w:t>punktā</w:t>
            </w:r>
            <w:proofErr w:type="spellEnd"/>
            <w:r w:rsidRPr="00F958DA">
              <w:rPr>
                <w:rFonts w:ascii="Times New Roman" w:hAnsi="Times New Roman"/>
                <w:color w:val="0D0D0D" w:themeColor="text1" w:themeTint="F2"/>
                <w:sz w:val="24"/>
                <w:szCs w:val="24"/>
              </w:rPr>
              <w:t xml:space="preserve"> un 2.</w:t>
            </w:r>
            <w:proofErr w:type="gramStart"/>
            <w:r w:rsidRPr="00F958DA">
              <w:rPr>
                <w:rFonts w:ascii="Times New Roman" w:hAnsi="Times New Roman"/>
                <w:color w:val="0D0D0D" w:themeColor="text1" w:themeTint="F2"/>
                <w:sz w:val="24"/>
                <w:szCs w:val="24"/>
              </w:rPr>
              <w:t>3.punktā</w:t>
            </w:r>
            <w:proofErr w:type="gramEnd"/>
            <w:r w:rsidRPr="00F958DA">
              <w:rPr>
                <w:rFonts w:ascii="Times New Roman" w:hAnsi="Times New Roman"/>
                <w:color w:val="0D0D0D" w:themeColor="text1" w:themeTint="F2"/>
                <w:sz w:val="24"/>
                <w:szCs w:val="24"/>
              </w:rPr>
              <w:t xml:space="preserve"> </w:t>
            </w:r>
            <w:proofErr w:type="spellStart"/>
            <w:r w:rsidRPr="00F958DA">
              <w:rPr>
                <w:rFonts w:ascii="Times New Roman" w:hAnsi="Times New Roman"/>
                <w:color w:val="0D0D0D" w:themeColor="text1" w:themeTint="F2"/>
                <w:sz w:val="24"/>
                <w:szCs w:val="24"/>
              </w:rPr>
              <w:t>minēto</w:t>
            </w:r>
            <w:proofErr w:type="spellEnd"/>
            <w:r w:rsidRPr="00F958DA">
              <w:rPr>
                <w:rFonts w:ascii="Times New Roman" w:hAnsi="Times New Roman"/>
                <w:color w:val="0D0D0D" w:themeColor="text1" w:themeTint="F2"/>
                <w:sz w:val="24"/>
                <w:szCs w:val="24"/>
              </w:rPr>
              <w:t xml:space="preserve"> </w:t>
            </w:r>
            <w:proofErr w:type="spellStart"/>
            <w:r w:rsidRPr="00F958DA">
              <w:rPr>
                <w:rFonts w:ascii="Times New Roman" w:hAnsi="Times New Roman"/>
                <w:color w:val="0D0D0D" w:themeColor="text1" w:themeTint="F2"/>
                <w:sz w:val="24"/>
                <w:szCs w:val="24"/>
              </w:rPr>
              <w:t>nosacījumu</w:t>
            </w:r>
            <w:proofErr w:type="spellEnd"/>
            <w:r w:rsidRPr="00F958DA">
              <w:rPr>
                <w:rFonts w:ascii="Times New Roman" w:hAnsi="Times New Roman"/>
                <w:color w:val="0D0D0D" w:themeColor="text1" w:themeTint="F2"/>
                <w:sz w:val="24"/>
                <w:szCs w:val="24"/>
              </w:rPr>
              <w:t xml:space="preserve"> </w:t>
            </w:r>
            <w:proofErr w:type="spellStart"/>
            <w:r w:rsidRPr="00F958DA">
              <w:rPr>
                <w:rFonts w:ascii="Times New Roman" w:hAnsi="Times New Roman"/>
                <w:color w:val="0D0D0D" w:themeColor="text1" w:themeTint="F2"/>
                <w:sz w:val="24"/>
                <w:szCs w:val="24"/>
              </w:rPr>
              <w:t>izpildi</w:t>
            </w:r>
            <w:proofErr w:type="spellEnd"/>
            <w:r>
              <w:rPr>
                <w:rFonts w:ascii="Times New Roman" w:hAnsi="Times New Roman"/>
                <w:color w:val="0D0D0D" w:themeColor="text1" w:themeTint="F2"/>
                <w:sz w:val="24"/>
                <w:szCs w:val="24"/>
                <w:lang w:eastAsia="lv-LV"/>
              </w:rPr>
              <w:t xml:space="preserve">, </w:t>
            </w:r>
            <w:proofErr w:type="spellStart"/>
            <w:r w:rsidR="000B6B7B">
              <w:rPr>
                <w:rFonts w:ascii="Times New Roman" w:hAnsi="Times New Roman"/>
                <w:sz w:val="24"/>
                <w:szCs w:val="24"/>
                <w:lang w:eastAsia="lv-LV"/>
              </w:rPr>
              <w:t>p</w:t>
            </w:r>
            <w:r w:rsidR="009C43D9">
              <w:rPr>
                <w:rFonts w:ascii="Times New Roman" w:hAnsi="Times New Roman"/>
                <w:sz w:val="24"/>
                <w:szCs w:val="24"/>
                <w:lang w:eastAsia="lv-LV"/>
              </w:rPr>
              <w:t>rogrammas</w:t>
            </w:r>
            <w:proofErr w:type="spellEnd"/>
            <w:r w:rsidR="009C43D9">
              <w:rPr>
                <w:rFonts w:ascii="Times New Roman" w:hAnsi="Times New Roman"/>
                <w:sz w:val="24"/>
                <w:szCs w:val="24"/>
                <w:lang w:eastAsia="lv-LV"/>
              </w:rPr>
              <w:t xml:space="preserve"> </w:t>
            </w:r>
            <w:proofErr w:type="spellStart"/>
            <w:r w:rsidR="009C43D9">
              <w:rPr>
                <w:rFonts w:ascii="Times New Roman" w:hAnsi="Times New Roman"/>
                <w:sz w:val="24"/>
                <w:szCs w:val="24"/>
                <w:lang w:eastAsia="lv-LV"/>
              </w:rPr>
              <w:t>apsaimniekotājs</w:t>
            </w:r>
            <w:proofErr w:type="spellEnd"/>
            <w:r w:rsidR="009C43D9">
              <w:rPr>
                <w:rFonts w:ascii="Times New Roman" w:hAnsi="Times New Roman"/>
                <w:sz w:val="24"/>
                <w:szCs w:val="24"/>
                <w:lang w:eastAsia="lv-LV"/>
              </w:rPr>
              <w:t xml:space="preserve"> </w:t>
            </w:r>
            <w:proofErr w:type="spellStart"/>
            <w:r w:rsidR="009C43D9">
              <w:rPr>
                <w:rFonts w:ascii="Times New Roman" w:hAnsi="Times New Roman"/>
                <w:sz w:val="24"/>
                <w:szCs w:val="24"/>
                <w:lang w:eastAsia="lv-LV"/>
              </w:rPr>
              <w:t>ir</w:t>
            </w:r>
            <w:proofErr w:type="spellEnd"/>
            <w:r w:rsidR="009C43D9">
              <w:rPr>
                <w:rFonts w:ascii="Times New Roman" w:hAnsi="Times New Roman"/>
                <w:sz w:val="24"/>
                <w:szCs w:val="24"/>
                <w:lang w:eastAsia="lv-LV"/>
              </w:rPr>
              <w:t xml:space="preserve"> </w:t>
            </w:r>
            <w:proofErr w:type="spellStart"/>
            <w:r w:rsidR="009C43D9">
              <w:rPr>
                <w:rFonts w:ascii="Times New Roman" w:hAnsi="Times New Roman"/>
                <w:sz w:val="24"/>
                <w:szCs w:val="24"/>
                <w:lang w:eastAsia="lv-LV"/>
              </w:rPr>
              <w:t>izstrādājis</w:t>
            </w:r>
            <w:proofErr w:type="spellEnd"/>
            <w:r w:rsidR="00B80CDC">
              <w:rPr>
                <w:rFonts w:ascii="Times New Roman" w:hAnsi="Times New Roman"/>
                <w:sz w:val="24"/>
                <w:szCs w:val="24"/>
                <w:lang w:eastAsia="lv-LV"/>
              </w:rPr>
              <w:t xml:space="preserve"> </w:t>
            </w:r>
            <w:r w:rsidR="00B80CDC" w:rsidRPr="00CA0A7B">
              <w:rPr>
                <w:rFonts w:ascii="Times New Roman" w:hAnsi="Times New Roman"/>
                <w:sz w:val="24"/>
                <w:szCs w:val="24"/>
                <w:lang w:eastAsia="lv-LV"/>
              </w:rPr>
              <w:t xml:space="preserve">2019.gada </w:t>
            </w:r>
            <w:r w:rsidR="00CA0A7B" w:rsidRPr="00D037D7">
              <w:rPr>
                <w:rFonts w:ascii="Times New Roman" w:hAnsi="Times New Roman"/>
                <w:sz w:val="24"/>
                <w:szCs w:val="24"/>
                <w:lang w:eastAsia="lv-LV"/>
              </w:rPr>
              <w:t xml:space="preserve">17.jūnijā </w:t>
            </w:r>
            <w:proofErr w:type="spellStart"/>
            <w:r w:rsidR="009C43D9" w:rsidRPr="00CA0A7B">
              <w:rPr>
                <w:rFonts w:ascii="Times New Roman" w:hAnsi="Times New Roman"/>
                <w:sz w:val="24"/>
                <w:szCs w:val="24"/>
                <w:lang w:eastAsia="lv-LV"/>
              </w:rPr>
              <w:t>iekšējos</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noteikumus</w:t>
            </w:r>
            <w:proofErr w:type="spellEnd"/>
            <w:r w:rsidR="00B80CDC" w:rsidRPr="00CA0A7B">
              <w:rPr>
                <w:rFonts w:ascii="Times New Roman" w:hAnsi="Times New Roman"/>
                <w:sz w:val="24"/>
                <w:szCs w:val="24"/>
                <w:lang w:eastAsia="lv-LV"/>
              </w:rPr>
              <w:t xml:space="preserve"> Nr.</w:t>
            </w:r>
            <w:r w:rsidR="00CA0A7B" w:rsidRPr="00D037D7">
              <w:rPr>
                <w:rFonts w:ascii="Times New Roman" w:hAnsi="Times New Roman"/>
                <w:sz w:val="24"/>
                <w:szCs w:val="24"/>
                <w:lang w:eastAsia="lv-LV"/>
              </w:rPr>
              <w:t>2</w:t>
            </w:r>
            <w:r w:rsid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Kārtība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kādā</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Norvēģijas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finanšu</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instrumenta</w:t>
            </w:r>
            <w:proofErr w:type="spellEnd"/>
            <w:r w:rsidR="009C43D9" w:rsidRPr="009C43D9">
              <w:rPr>
                <w:rFonts w:ascii="Times New Roman" w:hAnsi="Times New Roman"/>
                <w:sz w:val="24"/>
                <w:szCs w:val="24"/>
                <w:lang w:eastAsia="lv-LV"/>
              </w:rPr>
              <w:t xml:space="preserve"> 2014. - 2021. </w:t>
            </w:r>
            <w:proofErr w:type="spellStart"/>
            <w:r w:rsidR="009C43D9" w:rsidRPr="009C43D9">
              <w:rPr>
                <w:rFonts w:ascii="Times New Roman" w:hAnsi="Times New Roman"/>
                <w:sz w:val="24"/>
                <w:szCs w:val="24"/>
                <w:lang w:eastAsia="lv-LV"/>
              </w:rPr>
              <w:t>gada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perioda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programmas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Klimata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pārmaiņu</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mazināšana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pielāgošanās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tām</w:t>
            </w:r>
            <w:proofErr w:type="spellEnd"/>
            <w:r w:rsidR="009C43D9" w:rsidRPr="009C43D9">
              <w:rPr>
                <w:rFonts w:ascii="Times New Roman" w:hAnsi="Times New Roman"/>
                <w:sz w:val="24"/>
                <w:szCs w:val="24"/>
                <w:lang w:eastAsia="lv-LV"/>
              </w:rPr>
              <w:t xml:space="preserve"> un vide” </w:t>
            </w:r>
            <w:proofErr w:type="spellStart"/>
            <w:r w:rsidR="009C43D9" w:rsidRPr="009C43D9">
              <w:rPr>
                <w:rFonts w:ascii="Times New Roman" w:hAnsi="Times New Roman"/>
                <w:sz w:val="24"/>
                <w:szCs w:val="24"/>
                <w:lang w:eastAsia="lv-LV"/>
              </w:rPr>
              <w:t>ietvaros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apstiprina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divpusējās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sadarbības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fonda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programmas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līmeņa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iniciatīvas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attiecina</w:t>
            </w:r>
            <w:proofErr w:type="spellEnd"/>
            <w:r w:rsidR="009C43D9" w:rsidRPr="009C43D9">
              <w:rPr>
                <w:rFonts w:ascii="Times New Roman" w:hAnsi="Times New Roman"/>
                <w:sz w:val="24"/>
                <w:szCs w:val="24"/>
                <w:lang w:eastAsia="lv-LV"/>
              </w:rPr>
              <w:t xml:space="preserve"> un </w:t>
            </w:r>
            <w:proofErr w:type="spellStart"/>
            <w:r w:rsidR="009C43D9" w:rsidRPr="009C43D9">
              <w:rPr>
                <w:rFonts w:ascii="Times New Roman" w:hAnsi="Times New Roman"/>
                <w:sz w:val="24"/>
                <w:szCs w:val="24"/>
                <w:lang w:eastAsia="lv-LV"/>
              </w:rPr>
              <w:t>atmaksā</w:t>
            </w:r>
            <w:proofErr w:type="spellEnd"/>
            <w:r w:rsidR="009C43D9" w:rsidRPr="009C43D9">
              <w:rPr>
                <w:rFonts w:ascii="Times New Roman" w:hAnsi="Times New Roman"/>
                <w:sz w:val="24"/>
                <w:szCs w:val="24"/>
                <w:lang w:eastAsia="lv-LV"/>
              </w:rPr>
              <w:t xml:space="preserve"> to </w:t>
            </w:r>
            <w:proofErr w:type="spellStart"/>
            <w:r w:rsidR="009C43D9" w:rsidRPr="009C43D9">
              <w:rPr>
                <w:rFonts w:ascii="Times New Roman" w:hAnsi="Times New Roman"/>
                <w:sz w:val="24"/>
                <w:szCs w:val="24"/>
                <w:lang w:eastAsia="lv-LV"/>
              </w:rPr>
              <w:t>īstenošanas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izdevumus</w:t>
            </w:r>
            <w:proofErr w:type="spellEnd"/>
            <w:r w:rsidR="009C43D9">
              <w:rPr>
                <w:rFonts w:ascii="Times New Roman" w:hAnsi="Times New Roman"/>
                <w:sz w:val="24"/>
                <w:szCs w:val="24"/>
                <w:lang w:eastAsia="lv-LV"/>
              </w:rPr>
              <w:t xml:space="preserve">”, kas </w:t>
            </w:r>
            <w:proofErr w:type="spellStart"/>
            <w:r w:rsidR="009C43D9">
              <w:rPr>
                <w:rFonts w:ascii="Times New Roman" w:hAnsi="Times New Roman"/>
                <w:sz w:val="24"/>
                <w:szCs w:val="24"/>
                <w:lang w:eastAsia="lv-LV"/>
              </w:rPr>
              <w:t>nosaka</w:t>
            </w:r>
            <w:proofErr w:type="spellEnd"/>
            <w:r w:rsid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kā</w:t>
            </w:r>
            <w:proofErr w:type="spellEnd"/>
            <w:r w:rsidR="009C43D9" w:rsidRPr="009C43D9">
              <w:rPr>
                <w:rFonts w:ascii="Times New Roman" w:hAnsi="Times New Roman"/>
                <w:sz w:val="24"/>
                <w:szCs w:val="24"/>
                <w:lang w:eastAsia="lv-LV"/>
              </w:rPr>
              <w:t xml:space="preserve"> </w:t>
            </w:r>
            <w:proofErr w:type="spellStart"/>
            <w:r w:rsidR="000B6B7B">
              <w:rPr>
                <w:rFonts w:ascii="Times New Roman" w:hAnsi="Times New Roman"/>
                <w:sz w:val="24"/>
                <w:szCs w:val="24"/>
                <w:lang w:eastAsia="lv-LV"/>
              </w:rPr>
              <w:t>p</w:t>
            </w:r>
            <w:r w:rsidR="009C43D9">
              <w:rPr>
                <w:rFonts w:ascii="Times New Roman" w:hAnsi="Times New Roman"/>
                <w:sz w:val="24"/>
                <w:szCs w:val="24"/>
                <w:lang w:eastAsia="lv-LV"/>
              </w:rPr>
              <w:t>rogrammas</w:t>
            </w:r>
            <w:proofErr w:type="spellEnd"/>
            <w:r w:rsid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ietvaros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apstiprina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divpusējās</w:t>
            </w:r>
            <w:proofErr w:type="spellEnd"/>
            <w:r w:rsidR="009C43D9" w:rsidRPr="009C43D9">
              <w:rPr>
                <w:rFonts w:ascii="Times New Roman" w:hAnsi="Times New Roman"/>
                <w:sz w:val="24"/>
                <w:szCs w:val="24"/>
                <w:lang w:eastAsia="lv-LV"/>
              </w:rPr>
              <w:t xml:space="preserve"> </w:t>
            </w:r>
            <w:proofErr w:type="spellStart"/>
            <w:r w:rsidR="009C43D9">
              <w:rPr>
                <w:rFonts w:ascii="Times New Roman" w:hAnsi="Times New Roman"/>
                <w:sz w:val="24"/>
                <w:szCs w:val="24"/>
                <w:lang w:eastAsia="lv-LV"/>
              </w:rPr>
              <w:t>sadarbības</w:t>
            </w:r>
            <w:proofErr w:type="spellEnd"/>
            <w:r w:rsidR="009C43D9">
              <w:rPr>
                <w:rFonts w:ascii="Times New Roman" w:hAnsi="Times New Roman"/>
                <w:sz w:val="24"/>
                <w:szCs w:val="24"/>
                <w:lang w:eastAsia="lv-LV"/>
              </w:rPr>
              <w:t xml:space="preserve"> </w:t>
            </w:r>
            <w:proofErr w:type="spellStart"/>
            <w:r w:rsidR="009C43D9">
              <w:rPr>
                <w:rFonts w:ascii="Times New Roman" w:hAnsi="Times New Roman"/>
                <w:sz w:val="24"/>
                <w:szCs w:val="24"/>
                <w:lang w:eastAsia="lv-LV"/>
              </w:rPr>
              <w:t>fonda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programmas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līmeņa</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iniciatīvas</w:t>
            </w:r>
            <w:proofErr w:type="spellEnd"/>
            <w:r w:rsidR="009C43D9" w:rsidRPr="009C43D9">
              <w:rPr>
                <w:rFonts w:ascii="Times New Roman" w:hAnsi="Times New Roman"/>
                <w:sz w:val="24"/>
                <w:szCs w:val="24"/>
                <w:lang w:eastAsia="lv-LV"/>
              </w:rPr>
              <w:t xml:space="preserve">, </w:t>
            </w:r>
            <w:proofErr w:type="spellStart"/>
            <w:r w:rsidR="009C43D9" w:rsidRPr="009C43D9">
              <w:rPr>
                <w:rFonts w:ascii="Times New Roman" w:hAnsi="Times New Roman"/>
                <w:sz w:val="24"/>
                <w:szCs w:val="24"/>
                <w:lang w:eastAsia="lv-LV"/>
              </w:rPr>
              <w:t>attiecina</w:t>
            </w:r>
            <w:proofErr w:type="spellEnd"/>
            <w:r w:rsidR="009C43D9" w:rsidRPr="009C43D9">
              <w:rPr>
                <w:rFonts w:ascii="Times New Roman" w:hAnsi="Times New Roman"/>
                <w:sz w:val="24"/>
                <w:szCs w:val="24"/>
                <w:lang w:eastAsia="lv-LV"/>
              </w:rPr>
              <w:t xml:space="preserve"> un </w:t>
            </w:r>
            <w:proofErr w:type="spellStart"/>
            <w:r w:rsidR="009C43D9" w:rsidRPr="009C43D9">
              <w:rPr>
                <w:rFonts w:ascii="Times New Roman" w:hAnsi="Times New Roman"/>
                <w:sz w:val="24"/>
                <w:szCs w:val="24"/>
                <w:lang w:eastAsia="lv-LV"/>
              </w:rPr>
              <w:t>a</w:t>
            </w:r>
            <w:r w:rsidR="009C43D9">
              <w:rPr>
                <w:rFonts w:ascii="Times New Roman" w:hAnsi="Times New Roman"/>
                <w:sz w:val="24"/>
                <w:szCs w:val="24"/>
                <w:lang w:eastAsia="lv-LV"/>
              </w:rPr>
              <w:t>tmaksā</w:t>
            </w:r>
            <w:proofErr w:type="spellEnd"/>
            <w:r w:rsidR="009C43D9">
              <w:rPr>
                <w:rFonts w:ascii="Times New Roman" w:hAnsi="Times New Roman"/>
                <w:sz w:val="24"/>
                <w:szCs w:val="24"/>
                <w:lang w:eastAsia="lv-LV"/>
              </w:rPr>
              <w:t xml:space="preserve"> to </w:t>
            </w:r>
            <w:proofErr w:type="spellStart"/>
            <w:r w:rsidR="009C43D9">
              <w:rPr>
                <w:rFonts w:ascii="Times New Roman" w:hAnsi="Times New Roman"/>
                <w:sz w:val="24"/>
                <w:szCs w:val="24"/>
                <w:lang w:eastAsia="lv-LV"/>
              </w:rPr>
              <w:t>īstenošanas</w:t>
            </w:r>
            <w:proofErr w:type="spellEnd"/>
            <w:r w:rsidR="009C43D9">
              <w:rPr>
                <w:rFonts w:ascii="Times New Roman" w:hAnsi="Times New Roman"/>
                <w:sz w:val="24"/>
                <w:szCs w:val="24"/>
                <w:lang w:eastAsia="lv-LV"/>
              </w:rPr>
              <w:t xml:space="preserve"> </w:t>
            </w:r>
            <w:proofErr w:type="spellStart"/>
            <w:r w:rsidR="009C43D9">
              <w:rPr>
                <w:rFonts w:ascii="Times New Roman" w:hAnsi="Times New Roman"/>
                <w:sz w:val="24"/>
                <w:szCs w:val="24"/>
                <w:lang w:eastAsia="lv-LV"/>
              </w:rPr>
              <w:t>izdevumus</w:t>
            </w:r>
            <w:proofErr w:type="spellEnd"/>
            <w:r w:rsidR="00B80CDC">
              <w:rPr>
                <w:rFonts w:ascii="Times New Roman" w:hAnsi="Times New Roman"/>
                <w:sz w:val="24"/>
                <w:szCs w:val="24"/>
                <w:lang w:eastAsia="lv-LV"/>
              </w:rPr>
              <w:t xml:space="preserve">, </w:t>
            </w:r>
            <w:proofErr w:type="spellStart"/>
            <w:r w:rsidR="00B80CDC" w:rsidRPr="00CA0A7B">
              <w:rPr>
                <w:rFonts w:ascii="Times New Roman" w:hAnsi="Times New Roman"/>
                <w:sz w:val="24"/>
                <w:szCs w:val="24"/>
                <w:lang w:eastAsia="lv-LV"/>
              </w:rPr>
              <w:t>kā</w:t>
            </w:r>
            <w:proofErr w:type="spellEnd"/>
            <w:r w:rsidR="00B80CDC" w:rsidRPr="00CA0A7B">
              <w:rPr>
                <w:rFonts w:ascii="Times New Roman" w:hAnsi="Times New Roman"/>
                <w:sz w:val="24"/>
                <w:szCs w:val="24"/>
                <w:lang w:eastAsia="lv-LV"/>
              </w:rPr>
              <w:t xml:space="preserve"> </w:t>
            </w:r>
            <w:proofErr w:type="spellStart"/>
            <w:r w:rsidR="00B80CDC" w:rsidRPr="00CA0A7B">
              <w:rPr>
                <w:rFonts w:ascii="Times New Roman" w:hAnsi="Times New Roman"/>
                <w:sz w:val="24"/>
                <w:szCs w:val="24"/>
                <w:lang w:eastAsia="lv-LV"/>
              </w:rPr>
              <w:t>arī</w:t>
            </w:r>
            <w:proofErr w:type="spellEnd"/>
            <w:r w:rsidR="00B80CDC" w:rsidRPr="00CA0A7B">
              <w:rPr>
                <w:rFonts w:ascii="Times New Roman" w:hAnsi="Times New Roman"/>
                <w:sz w:val="24"/>
                <w:szCs w:val="24"/>
                <w:lang w:eastAsia="lv-LV"/>
              </w:rPr>
              <w:t xml:space="preserve"> 2019.gada </w:t>
            </w:r>
            <w:r w:rsidR="00CA0A7B" w:rsidRPr="00D037D7">
              <w:rPr>
                <w:rFonts w:ascii="Times New Roman" w:hAnsi="Times New Roman"/>
                <w:sz w:val="24"/>
                <w:szCs w:val="24"/>
                <w:lang w:eastAsia="lv-LV"/>
              </w:rPr>
              <w:t xml:space="preserve">18.aprīlī </w:t>
            </w:r>
            <w:proofErr w:type="spellStart"/>
            <w:r w:rsidR="009C43D9" w:rsidRPr="00CA0A7B">
              <w:rPr>
                <w:rFonts w:ascii="Times New Roman" w:hAnsi="Times New Roman"/>
                <w:sz w:val="24"/>
                <w:szCs w:val="24"/>
                <w:lang w:eastAsia="lv-LV"/>
              </w:rPr>
              <w:t>Sadarbības</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komitejā</w:t>
            </w:r>
            <w:proofErr w:type="spellEnd"/>
            <w:r w:rsidR="00B80CDC" w:rsidRPr="00CA0A7B">
              <w:rPr>
                <w:rFonts w:ascii="Times New Roman" w:hAnsi="Times New Roman"/>
                <w:sz w:val="24"/>
                <w:szCs w:val="24"/>
                <w:lang w:eastAsia="lv-LV"/>
              </w:rPr>
              <w:t xml:space="preserve"> </w:t>
            </w:r>
            <w:proofErr w:type="spellStart"/>
            <w:r w:rsidR="00B80CDC" w:rsidRPr="00CA0A7B">
              <w:rPr>
                <w:rFonts w:ascii="Times New Roman" w:hAnsi="Times New Roman"/>
                <w:sz w:val="24"/>
                <w:szCs w:val="24"/>
                <w:lang w:eastAsia="lv-LV"/>
              </w:rPr>
              <w:t>apstiprināta</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kārtīb</w:t>
            </w:r>
            <w:r w:rsidR="00B80CDC" w:rsidRPr="00CA0A7B">
              <w:rPr>
                <w:rFonts w:ascii="Times New Roman" w:hAnsi="Times New Roman"/>
                <w:sz w:val="24"/>
                <w:szCs w:val="24"/>
                <w:lang w:eastAsia="lv-LV"/>
              </w:rPr>
              <w:t>a</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kādā</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piešķir</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divpusējās</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sadarbības</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fonda</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programmas</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līmeņa</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finansējumu</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nosaka</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iniciatīvu</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īstenotāju</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caurspīdīgu</w:t>
            </w:r>
            <w:proofErr w:type="spellEnd"/>
            <w:r w:rsidR="009C43D9" w:rsidRPr="00CA0A7B">
              <w:rPr>
                <w:rFonts w:ascii="Times New Roman" w:hAnsi="Times New Roman"/>
                <w:sz w:val="24"/>
                <w:szCs w:val="24"/>
                <w:lang w:eastAsia="lv-LV"/>
              </w:rPr>
              <w:t xml:space="preserve"> </w:t>
            </w:r>
            <w:proofErr w:type="spellStart"/>
            <w:r w:rsidR="009C43D9" w:rsidRPr="00CA0A7B">
              <w:rPr>
                <w:rFonts w:ascii="Times New Roman" w:hAnsi="Times New Roman"/>
                <w:sz w:val="24"/>
                <w:szCs w:val="24"/>
                <w:lang w:eastAsia="lv-LV"/>
              </w:rPr>
              <w:t>atlasi</w:t>
            </w:r>
            <w:proofErr w:type="spellEnd"/>
            <w:r w:rsidR="009C43D9" w:rsidRPr="00CA0A7B">
              <w:rPr>
                <w:rFonts w:ascii="Times New Roman" w:hAnsi="Times New Roman"/>
                <w:sz w:val="24"/>
                <w:szCs w:val="24"/>
                <w:lang w:eastAsia="lv-LV"/>
              </w:rPr>
              <w:t>.</w:t>
            </w:r>
          </w:p>
          <w:p w14:paraId="7BD3C042" w14:textId="77777777" w:rsidR="009C43D9" w:rsidRDefault="009C43D9" w:rsidP="0031458B">
            <w:pPr>
              <w:pStyle w:val="tvhtml1"/>
              <w:spacing w:before="0" w:beforeAutospacing="0" w:line="240" w:lineRule="auto"/>
              <w:jc w:val="both"/>
              <w:rPr>
                <w:rFonts w:ascii="Times New Roman" w:hAnsi="Times New Roman"/>
                <w:sz w:val="24"/>
                <w:szCs w:val="24"/>
                <w:lang w:eastAsia="lv-LV"/>
              </w:rPr>
            </w:pPr>
          </w:p>
          <w:p w14:paraId="05839306" w14:textId="77777777" w:rsidR="00BE08F8" w:rsidRDefault="00BE08F8" w:rsidP="00217841">
            <w:pPr>
              <w:pStyle w:val="tvhtml1"/>
              <w:spacing w:before="0" w:beforeAutospacing="0" w:line="240" w:lineRule="auto"/>
              <w:jc w:val="both"/>
              <w:rPr>
                <w:rFonts w:ascii="Times New Roman" w:hAnsi="Times New Roman"/>
                <w:sz w:val="24"/>
                <w:szCs w:val="24"/>
                <w:lang w:eastAsia="lv-LV"/>
              </w:rPr>
            </w:pPr>
            <w:proofErr w:type="spellStart"/>
            <w:r w:rsidRPr="00BE08F8">
              <w:rPr>
                <w:rFonts w:ascii="Times New Roman" w:hAnsi="Times New Roman"/>
                <w:sz w:val="24"/>
                <w:szCs w:val="24"/>
                <w:lang w:eastAsia="lv-LV"/>
              </w:rPr>
              <w:t>Noteikumu</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projektā</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ietvertās</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aktivitātes</w:t>
            </w:r>
            <w:proofErr w:type="spellEnd"/>
            <w:r w:rsidRPr="00BE08F8">
              <w:rPr>
                <w:rFonts w:ascii="Times New Roman" w:hAnsi="Times New Roman"/>
                <w:sz w:val="24"/>
                <w:szCs w:val="24"/>
                <w:lang w:eastAsia="lv-LV"/>
              </w:rPr>
              <w:t xml:space="preserve"> nav </w:t>
            </w:r>
            <w:proofErr w:type="spellStart"/>
            <w:r w:rsidRPr="00BE08F8">
              <w:rPr>
                <w:rFonts w:ascii="Times New Roman" w:hAnsi="Times New Roman"/>
                <w:sz w:val="24"/>
                <w:szCs w:val="24"/>
                <w:lang w:eastAsia="lv-LV"/>
              </w:rPr>
              <w:t>uzskatāmas</w:t>
            </w:r>
            <w:proofErr w:type="spellEnd"/>
            <w:r w:rsidRPr="00BE08F8">
              <w:rPr>
                <w:rFonts w:ascii="Times New Roman" w:hAnsi="Times New Roman"/>
                <w:sz w:val="24"/>
                <w:szCs w:val="24"/>
                <w:lang w:eastAsia="lv-LV"/>
              </w:rPr>
              <w:t xml:space="preserve"> par</w:t>
            </w:r>
            <w:r w:rsidR="00233705">
              <w:rPr>
                <w:rFonts w:ascii="Times New Roman" w:hAnsi="Times New Roman"/>
                <w:sz w:val="24"/>
                <w:szCs w:val="24"/>
                <w:lang w:eastAsia="lv-LV"/>
              </w:rPr>
              <w:t xml:space="preserve"> </w:t>
            </w:r>
            <w:proofErr w:type="spellStart"/>
            <w:r w:rsidR="00233705">
              <w:rPr>
                <w:rFonts w:ascii="Times New Roman" w:hAnsi="Times New Roman"/>
                <w:sz w:val="24"/>
                <w:szCs w:val="24"/>
                <w:lang w:eastAsia="lv-LV"/>
              </w:rPr>
              <w:t>tādām</w:t>
            </w:r>
            <w:proofErr w:type="spellEnd"/>
            <w:r w:rsidRPr="00BE08F8">
              <w:rPr>
                <w:rFonts w:ascii="Times New Roman" w:hAnsi="Times New Roman"/>
                <w:sz w:val="24"/>
                <w:szCs w:val="24"/>
                <w:lang w:eastAsia="lv-LV"/>
              </w:rPr>
              <w:t xml:space="preserve">, kas </w:t>
            </w:r>
            <w:proofErr w:type="spellStart"/>
            <w:r w:rsidRPr="00BE08F8">
              <w:rPr>
                <w:rFonts w:ascii="Times New Roman" w:hAnsi="Times New Roman"/>
                <w:sz w:val="24"/>
                <w:szCs w:val="24"/>
                <w:lang w:eastAsia="lv-LV"/>
              </w:rPr>
              <w:t>atbilstu</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visām</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Komercdarbības</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atbalsta</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kontroles</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likuma</w:t>
            </w:r>
            <w:proofErr w:type="spellEnd"/>
            <w:r w:rsidRPr="00BE08F8">
              <w:rPr>
                <w:rFonts w:ascii="Times New Roman" w:hAnsi="Times New Roman"/>
                <w:sz w:val="24"/>
                <w:szCs w:val="24"/>
                <w:lang w:eastAsia="lv-LV"/>
              </w:rPr>
              <w:t xml:space="preserve"> </w:t>
            </w:r>
            <w:proofErr w:type="gramStart"/>
            <w:r w:rsidRPr="00BE08F8">
              <w:rPr>
                <w:rFonts w:ascii="Times New Roman" w:hAnsi="Times New Roman"/>
                <w:sz w:val="24"/>
                <w:szCs w:val="24"/>
                <w:lang w:eastAsia="lv-LV"/>
              </w:rPr>
              <w:t>5.pantā</w:t>
            </w:r>
            <w:proofErr w:type="gram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minētajām</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komercdarbības</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atbalstu</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raksturojošajām</w:t>
            </w:r>
            <w:proofErr w:type="spellEnd"/>
            <w:r w:rsidRPr="00BE08F8">
              <w:rPr>
                <w:rFonts w:ascii="Times New Roman" w:hAnsi="Times New Roman"/>
                <w:sz w:val="24"/>
                <w:szCs w:val="24"/>
                <w:lang w:eastAsia="lv-LV"/>
              </w:rPr>
              <w:t xml:space="preserve"> </w:t>
            </w:r>
            <w:proofErr w:type="spellStart"/>
            <w:r w:rsidRPr="00BE08F8">
              <w:rPr>
                <w:rFonts w:ascii="Times New Roman" w:hAnsi="Times New Roman"/>
                <w:sz w:val="24"/>
                <w:szCs w:val="24"/>
                <w:lang w:eastAsia="lv-LV"/>
              </w:rPr>
              <w:t>pazīmēm</w:t>
            </w:r>
            <w:proofErr w:type="spellEnd"/>
            <w:r w:rsidRPr="00BE08F8">
              <w:rPr>
                <w:rFonts w:ascii="Times New Roman" w:hAnsi="Times New Roman"/>
                <w:sz w:val="24"/>
                <w:szCs w:val="24"/>
                <w:lang w:eastAsia="lv-LV"/>
              </w:rPr>
              <w:t>:</w:t>
            </w:r>
          </w:p>
          <w:p w14:paraId="23AC0826" w14:textId="77777777" w:rsidR="002F5C89" w:rsidRPr="002F5C89" w:rsidRDefault="00A70C1E" w:rsidP="002F5C89">
            <w:pPr>
              <w:pStyle w:val="tvhtml1"/>
              <w:numPr>
                <w:ilvl w:val="0"/>
                <w:numId w:val="38"/>
              </w:numPr>
              <w:spacing w:before="0" w:beforeAutospacing="0" w:line="240" w:lineRule="auto"/>
              <w:jc w:val="both"/>
              <w:rPr>
                <w:rFonts w:ascii="Times New Roman" w:hAnsi="Times New Roman"/>
                <w:sz w:val="24"/>
                <w:szCs w:val="24"/>
                <w:lang w:eastAsia="lv-LV"/>
              </w:rPr>
            </w:pPr>
            <w:proofErr w:type="spellStart"/>
            <w:r>
              <w:rPr>
                <w:rFonts w:ascii="Times New Roman" w:hAnsi="Times New Roman"/>
                <w:sz w:val="24"/>
                <w:szCs w:val="24"/>
                <w:lang w:eastAsia="lv-LV"/>
              </w:rPr>
              <w:t>n</w:t>
            </w:r>
            <w:r w:rsidR="002F5C89" w:rsidRPr="002F5C89">
              <w:rPr>
                <w:rFonts w:ascii="Times New Roman" w:hAnsi="Times New Roman"/>
                <w:sz w:val="24"/>
                <w:szCs w:val="24"/>
                <w:lang w:eastAsia="lv-LV"/>
              </w:rPr>
              <w:t>oteiku</w:t>
            </w:r>
            <w:r w:rsidR="00452183">
              <w:rPr>
                <w:rFonts w:ascii="Times New Roman" w:hAnsi="Times New Roman"/>
                <w:sz w:val="24"/>
                <w:szCs w:val="24"/>
                <w:lang w:eastAsia="lv-LV"/>
              </w:rPr>
              <w:t>mu</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projekta</w:t>
            </w:r>
            <w:proofErr w:type="spellEnd"/>
            <w:r w:rsidR="00452183">
              <w:rPr>
                <w:rFonts w:ascii="Times New Roman" w:hAnsi="Times New Roman"/>
                <w:sz w:val="24"/>
                <w:szCs w:val="24"/>
                <w:lang w:eastAsia="lv-LV"/>
              </w:rPr>
              <w:t xml:space="preserve"> 5.1.1. </w:t>
            </w:r>
            <w:proofErr w:type="spellStart"/>
            <w:r w:rsidR="00452183">
              <w:rPr>
                <w:rFonts w:ascii="Times New Roman" w:hAnsi="Times New Roman"/>
                <w:sz w:val="24"/>
                <w:szCs w:val="24"/>
                <w:lang w:eastAsia="lv-LV"/>
              </w:rPr>
              <w:t>apakšpunktā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iekļautais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projekts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attiecas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uz</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pārvaldes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uzdevumu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izpildi</w:t>
            </w:r>
            <w:proofErr w:type="spellEnd"/>
            <w:r w:rsidR="002F5C89" w:rsidRPr="002F5C89">
              <w:rPr>
                <w:rFonts w:ascii="Times New Roman" w:hAnsi="Times New Roman"/>
                <w:sz w:val="24"/>
                <w:szCs w:val="24"/>
                <w:lang w:eastAsia="lv-LV"/>
              </w:rPr>
              <w:t xml:space="preserve">, jo </w:t>
            </w:r>
            <w:r w:rsidR="007F14C2">
              <w:rPr>
                <w:rFonts w:ascii="Times New Roman" w:hAnsi="Times New Roman"/>
                <w:sz w:val="24"/>
                <w:szCs w:val="24"/>
                <w:lang w:eastAsia="lv-LV"/>
              </w:rPr>
              <w:t xml:space="preserve">VARAM </w:t>
            </w:r>
            <w:proofErr w:type="spellStart"/>
            <w:r w:rsidR="002F5C89" w:rsidRPr="002F5C89">
              <w:rPr>
                <w:rFonts w:ascii="Times New Roman" w:hAnsi="Times New Roman"/>
                <w:sz w:val="24"/>
                <w:szCs w:val="24"/>
                <w:lang w:eastAsia="lv-LV"/>
              </w:rPr>
              <w:t>atbilstoši</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savam</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nolikumam</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ir</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atbildīga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arī</w:t>
            </w:r>
            <w:proofErr w:type="spellEnd"/>
            <w:r w:rsidR="002F5C89" w:rsidRPr="002F5C89">
              <w:rPr>
                <w:rFonts w:ascii="Times New Roman" w:hAnsi="Times New Roman"/>
                <w:sz w:val="24"/>
                <w:szCs w:val="24"/>
                <w:lang w:eastAsia="lv-LV"/>
              </w:rPr>
              <w:t xml:space="preserve"> par </w:t>
            </w:r>
            <w:proofErr w:type="spellStart"/>
            <w:r w:rsidR="002F5C89" w:rsidRPr="002F5C89">
              <w:rPr>
                <w:rFonts w:ascii="Times New Roman" w:hAnsi="Times New Roman"/>
                <w:sz w:val="24"/>
                <w:szCs w:val="24"/>
                <w:lang w:eastAsia="lv-LV"/>
              </w:rPr>
              <w:t>klimata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politikas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izstrādi</w:t>
            </w:r>
            <w:proofErr w:type="spellEnd"/>
            <w:r w:rsidR="002F5C89" w:rsidRPr="002F5C89">
              <w:rPr>
                <w:rFonts w:ascii="Times New Roman" w:hAnsi="Times New Roman"/>
                <w:sz w:val="24"/>
                <w:szCs w:val="24"/>
                <w:lang w:eastAsia="lv-LV"/>
              </w:rPr>
              <w:t xml:space="preserve"> un </w:t>
            </w:r>
            <w:proofErr w:type="spellStart"/>
            <w:r w:rsidR="002F5C89" w:rsidRPr="002F5C89">
              <w:rPr>
                <w:rFonts w:ascii="Times New Roman" w:hAnsi="Times New Roman"/>
                <w:sz w:val="24"/>
                <w:szCs w:val="24"/>
                <w:lang w:eastAsia="lv-LV"/>
              </w:rPr>
              <w:t>īstenošanu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Plānotās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iepriekš</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noteiktā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projekta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aktivitātes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sekmēs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Latvijas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Nacionālā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attīstības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plāna</w:t>
            </w:r>
            <w:proofErr w:type="spellEnd"/>
            <w:r w:rsidR="002F5C89" w:rsidRPr="002F5C89">
              <w:rPr>
                <w:rFonts w:ascii="Times New Roman" w:hAnsi="Times New Roman"/>
                <w:sz w:val="24"/>
                <w:szCs w:val="24"/>
                <w:lang w:eastAsia="lv-LV"/>
              </w:rPr>
              <w:t xml:space="preserve"> 2014.-2020 </w:t>
            </w:r>
            <w:proofErr w:type="spellStart"/>
            <w:r w:rsidR="002F5C89" w:rsidRPr="002F5C89">
              <w:rPr>
                <w:rFonts w:ascii="Times New Roman" w:hAnsi="Times New Roman"/>
                <w:sz w:val="24"/>
                <w:szCs w:val="24"/>
                <w:lang w:eastAsia="lv-LV"/>
              </w:rPr>
              <w:t>Rīcības</w:t>
            </w:r>
            <w:proofErr w:type="spellEnd"/>
            <w:r w:rsidR="002F5C89" w:rsidRPr="002F5C89">
              <w:rPr>
                <w:rFonts w:ascii="Times New Roman" w:hAnsi="Times New Roman"/>
                <w:sz w:val="24"/>
                <w:szCs w:val="24"/>
                <w:lang w:eastAsia="lv-LV"/>
              </w:rPr>
              <w:t xml:space="preserve"> </w:t>
            </w:r>
            <w:proofErr w:type="spellStart"/>
            <w:proofErr w:type="gramStart"/>
            <w:r w:rsidR="002F5C89" w:rsidRPr="002F5C89">
              <w:rPr>
                <w:rFonts w:ascii="Times New Roman" w:hAnsi="Times New Roman"/>
                <w:sz w:val="24"/>
                <w:szCs w:val="24"/>
                <w:lang w:eastAsia="lv-LV"/>
              </w:rPr>
              <w:t>virziena</w:t>
            </w:r>
            <w:proofErr w:type="spellEnd"/>
            <w:r w:rsidR="002F5C89" w:rsidRPr="002F5C89">
              <w:rPr>
                <w:rFonts w:ascii="Times New Roman" w:hAnsi="Times New Roman"/>
                <w:sz w:val="24"/>
                <w:szCs w:val="24"/>
                <w:lang w:eastAsia="lv-LV"/>
              </w:rPr>
              <w:t xml:space="preserve">  “</w:t>
            </w:r>
            <w:proofErr w:type="spellStart"/>
            <w:proofErr w:type="gramEnd"/>
            <w:r w:rsidR="002F5C89" w:rsidRPr="002F5C89">
              <w:rPr>
                <w:rFonts w:ascii="Times New Roman" w:hAnsi="Times New Roman"/>
                <w:sz w:val="24"/>
                <w:szCs w:val="24"/>
                <w:lang w:eastAsia="lv-LV"/>
              </w:rPr>
              <w:t>Daba</w:t>
            </w:r>
            <w:proofErr w:type="spellEnd"/>
            <w:r w:rsidR="002F5C89" w:rsidRPr="002F5C89">
              <w:rPr>
                <w:rFonts w:ascii="Times New Roman" w:hAnsi="Times New Roman"/>
                <w:sz w:val="24"/>
                <w:szCs w:val="24"/>
                <w:lang w:eastAsia="lv-LV"/>
              </w:rPr>
              <w:t xml:space="preserve"> un vide” un </w:t>
            </w:r>
            <w:proofErr w:type="spellStart"/>
            <w:r w:rsidR="002F5C89" w:rsidRPr="002F5C89">
              <w:rPr>
                <w:rFonts w:ascii="Times New Roman" w:hAnsi="Times New Roman"/>
                <w:sz w:val="24"/>
                <w:szCs w:val="24"/>
                <w:lang w:eastAsia="lv-LV"/>
              </w:rPr>
              <w:t>Latvijas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pielāgošanās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klimata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pārmaiņām</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plāna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laika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posmam</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līdz</w:t>
            </w:r>
            <w:proofErr w:type="spellEnd"/>
            <w:r w:rsidR="002F5C89" w:rsidRPr="002F5C89">
              <w:rPr>
                <w:rFonts w:ascii="Times New Roman" w:hAnsi="Times New Roman"/>
                <w:sz w:val="24"/>
                <w:szCs w:val="24"/>
                <w:lang w:eastAsia="lv-LV"/>
              </w:rPr>
              <w:t xml:space="preserve"> 2030.gadam </w:t>
            </w:r>
            <w:proofErr w:type="spellStart"/>
            <w:r w:rsidR="002F5C89" w:rsidRPr="002F5C89">
              <w:rPr>
                <w:rFonts w:ascii="Times New Roman" w:hAnsi="Times New Roman"/>
                <w:sz w:val="24"/>
                <w:szCs w:val="24"/>
                <w:lang w:eastAsia="lv-LV"/>
              </w:rPr>
              <w:t>noteikto</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mērķu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izpildi</w:t>
            </w:r>
            <w:proofErr w:type="spellEnd"/>
            <w:r>
              <w:rPr>
                <w:rFonts w:ascii="Times New Roman" w:hAnsi="Times New Roman"/>
                <w:sz w:val="24"/>
                <w:szCs w:val="24"/>
                <w:lang w:eastAsia="lv-LV"/>
              </w:rPr>
              <w:t>;</w:t>
            </w:r>
          </w:p>
          <w:p w14:paraId="19C171C6" w14:textId="77777777" w:rsidR="002F5C89" w:rsidRPr="0038331C" w:rsidRDefault="00A70C1E" w:rsidP="002F5C89">
            <w:pPr>
              <w:pStyle w:val="tvhtml1"/>
              <w:numPr>
                <w:ilvl w:val="0"/>
                <w:numId w:val="38"/>
              </w:numPr>
              <w:spacing w:before="0" w:beforeAutospacing="0" w:line="240" w:lineRule="auto"/>
              <w:jc w:val="both"/>
              <w:rPr>
                <w:rFonts w:ascii="Times New Roman" w:hAnsi="Times New Roman"/>
                <w:sz w:val="24"/>
                <w:szCs w:val="24"/>
                <w:lang w:eastAsia="lv-LV"/>
              </w:rPr>
            </w:pPr>
            <w:proofErr w:type="spellStart"/>
            <w:r>
              <w:rPr>
                <w:rFonts w:ascii="Times New Roman" w:hAnsi="Times New Roman"/>
                <w:sz w:val="24"/>
                <w:szCs w:val="24"/>
                <w:lang w:eastAsia="lv-LV"/>
              </w:rPr>
              <w:t>n</w:t>
            </w:r>
            <w:r w:rsidR="002F5C89" w:rsidRPr="002F5C89">
              <w:rPr>
                <w:rFonts w:ascii="Times New Roman" w:hAnsi="Times New Roman"/>
                <w:sz w:val="24"/>
                <w:szCs w:val="24"/>
                <w:lang w:eastAsia="lv-LV"/>
              </w:rPr>
              <w:t>oteiku</w:t>
            </w:r>
            <w:r w:rsidR="00452183">
              <w:rPr>
                <w:rFonts w:ascii="Times New Roman" w:hAnsi="Times New Roman"/>
                <w:sz w:val="24"/>
                <w:szCs w:val="24"/>
                <w:lang w:eastAsia="lv-LV"/>
              </w:rPr>
              <w:t>mu</w:t>
            </w:r>
            <w:proofErr w:type="spellEnd"/>
            <w:r w:rsidR="00452183">
              <w:rPr>
                <w:rFonts w:ascii="Times New Roman" w:hAnsi="Times New Roman"/>
                <w:sz w:val="24"/>
                <w:szCs w:val="24"/>
                <w:lang w:eastAsia="lv-LV"/>
              </w:rPr>
              <w:t xml:space="preserve"> </w:t>
            </w:r>
            <w:proofErr w:type="spellStart"/>
            <w:r w:rsidR="00452183">
              <w:rPr>
                <w:rFonts w:ascii="Times New Roman" w:hAnsi="Times New Roman"/>
                <w:sz w:val="24"/>
                <w:szCs w:val="24"/>
                <w:lang w:eastAsia="lv-LV"/>
              </w:rPr>
              <w:t>projekta</w:t>
            </w:r>
            <w:proofErr w:type="spellEnd"/>
            <w:r w:rsidR="00452183">
              <w:rPr>
                <w:rFonts w:ascii="Times New Roman" w:hAnsi="Times New Roman"/>
                <w:sz w:val="24"/>
                <w:szCs w:val="24"/>
                <w:lang w:eastAsia="lv-LV"/>
              </w:rPr>
              <w:t xml:space="preserve"> 5.1.2. </w:t>
            </w:r>
            <w:proofErr w:type="spellStart"/>
            <w:r w:rsidR="00452183">
              <w:rPr>
                <w:rFonts w:ascii="Times New Roman" w:hAnsi="Times New Roman"/>
                <w:sz w:val="24"/>
                <w:szCs w:val="24"/>
                <w:lang w:eastAsia="lv-LV"/>
              </w:rPr>
              <w:t>apakšpunktā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iekļautais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projekts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attiecas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uz</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pārvaldes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uzdevumu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izpildi</w:t>
            </w:r>
            <w:proofErr w:type="spellEnd"/>
            <w:r w:rsidR="002F5C89" w:rsidRPr="002F5C89">
              <w:rPr>
                <w:rFonts w:ascii="Times New Roman" w:hAnsi="Times New Roman"/>
                <w:sz w:val="24"/>
                <w:szCs w:val="24"/>
                <w:lang w:eastAsia="lv-LV"/>
              </w:rPr>
              <w:t xml:space="preserve">, jo </w:t>
            </w:r>
            <w:proofErr w:type="spellStart"/>
            <w:r w:rsidR="002F5C89" w:rsidRPr="002F5C89">
              <w:rPr>
                <w:rFonts w:ascii="Times New Roman" w:hAnsi="Times New Roman"/>
                <w:sz w:val="24"/>
                <w:szCs w:val="24"/>
                <w:lang w:eastAsia="lv-LV"/>
              </w:rPr>
              <w:t>Zemkopības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ministrijas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viena</w:t>
            </w:r>
            <w:proofErr w:type="spellEnd"/>
            <w:r w:rsidR="002F5C89" w:rsidRPr="002F5C89">
              <w:rPr>
                <w:rFonts w:ascii="Times New Roman" w:hAnsi="Times New Roman"/>
                <w:sz w:val="24"/>
                <w:szCs w:val="24"/>
                <w:lang w:eastAsia="lv-LV"/>
              </w:rPr>
              <w:t xml:space="preserve"> no </w:t>
            </w:r>
            <w:proofErr w:type="spellStart"/>
            <w:r w:rsidR="002F5C89" w:rsidRPr="002F5C89">
              <w:rPr>
                <w:rFonts w:ascii="Times New Roman" w:hAnsi="Times New Roman"/>
                <w:sz w:val="24"/>
                <w:szCs w:val="24"/>
                <w:lang w:eastAsia="lv-LV"/>
              </w:rPr>
              <w:t>funkcijām</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ir</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klimata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pārmaiņu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mazināšana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ierobežošana</w:t>
            </w:r>
            <w:proofErr w:type="spellEnd"/>
            <w:r w:rsidR="002F5C89" w:rsidRPr="002F5C89">
              <w:rPr>
                <w:rFonts w:ascii="Times New Roman" w:hAnsi="Times New Roman"/>
                <w:sz w:val="24"/>
                <w:szCs w:val="24"/>
                <w:lang w:eastAsia="lv-LV"/>
              </w:rPr>
              <w:t xml:space="preserve"> un </w:t>
            </w:r>
            <w:proofErr w:type="spellStart"/>
            <w:r w:rsidR="002F5C89" w:rsidRPr="002F5C89">
              <w:rPr>
                <w:rFonts w:ascii="Times New Roman" w:hAnsi="Times New Roman"/>
                <w:sz w:val="24"/>
                <w:szCs w:val="24"/>
                <w:lang w:eastAsia="lv-LV"/>
              </w:rPr>
              <w:t>pielāgošanās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klimata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pārmaiņām</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lauksaimniecības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meža</w:t>
            </w:r>
            <w:proofErr w:type="spellEnd"/>
            <w:r w:rsidR="002F5C89" w:rsidRPr="002F5C89">
              <w:rPr>
                <w:rFonts w:ascii="Times New Roman" w:hAnsi="Times New Roman"/>
                <w:sz w:val="24"/>
                <w:szCs w:val="24"/>
                <w:lang w:eastAsia="lv-LV"/>
              </w:rPr>
              <w:t xml:space="preserve"> un </w:t>
            </w:r>
            <w:proofErr w:type="spellStart"/>
            <w:r w:rsidR="002F5C89" w:rsidRPr="002F5C89">
              <w:rPr>
                <w:rFonts w:ascii="Times New Roman" w:hAnsi="Times New Roman"/>
                <w:sz w:val="24"/>
                <w:szCs w:val="24"/>
                <w:lang w:eastAsia="lv-LV"/>
              </w:rPr>
              <w:t>zivsaimniecības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nozarē</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kā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arī</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lauksaimniecības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resursu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pārvaldība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Projekta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rezultātā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plānots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iegūt</w:t>
            </w:r>
            <w:proofErr w:type="spellEnd"/>
            <w:r w:rsidR="002F5C89" w:rsidRPr="002F5C89">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nepieciešamos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instrumentus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ilgtspējīgu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augsnes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apsaimniekošanas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risinājumu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izstrādei</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Projekts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sekmēs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Zemes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pārvaldības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likumā</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Ministru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kabineta</w:t>
            </w:r>
            <w:proofErr w:type="spellEnd"/>
            <w:r w:rsidR="002F5C89" w:rsidRPr="0038331C">
              <w:rPr>
                <w:rFonts w:ascii="Times New Roman" w:hAnsi="Times New Roman"/>
                <w:sz w:val="24"/>
                <w:szCs w:val="24"/>
                <w:lang w:eastAsia="lv-LV"/>
              </w:rPr>
              <w:t xml:space="preserve"> </w:t>
            </w:r>
            <w:r w:rsidR="00E93523" w:rsidRPr="0038331C">
              <w:rPr>
                <w:rFonts w:ascii="Times New Roman" w:hAnsi="Times New Roman"/>
                <w:sz w:val="24"/>
                <w:szCs w:val="24"/>
                <w:lang w:eastAsia="lv-LV"/>
              </w:rPr>
              <w:t xml:space="preserve">2017.gada </w:t>
            </w:r>
            <w:proofErr w:type="gramStart"/>
            <w:r w:rsidR="00E93523" w:rsidRPr="0038331C">
              <w:rPr>
                <w:rFonts w:ascii="Times New Roman" w:hAnsi="Times New Roman"/>
                <w:sz w:val="24"/>
                <w:szCs w:val="24"/>
                <w:lang w:eastAsia="lv-LV"/>
              </w:rPr>
              <w:t>12.decembra</w:t>
            </w:r>
            <w:proofErr w:type="gramEnd"/>
            <w:r w:rsidR="00E93523" w:rsidRPr="0038331C">
              <w:rPr>
                <w:rFonts w:ascii="Times New Roman" w:hAnsi="Times New Roman"/>
                <w:sz w:val="24"/>
                <w:szCs w:val="24"/>
                <w:lang w:eastAsia="lv-LV"/>
              </w:rPr>
              <w:t xml:space="preserve"> </w:t>
            </w:r>
            <w:proofErr w:type="spellStart"/>
            <w:r w:rsidR="00E93523" w:rsidRPr="0038331C">
              <w:rPr>
                <w:rFonts w:ascii="Times New Roman" w:hAnsi="Times New Roman"/>
                <w:sz w:val="24"/>
                <w:szCs w:val="24"/>
                <w:lang w:eastAsia="lv-LV"/>
              </w:rPr>
              <w:t>noteikumos</w:t>
            </w:r>
            <w:proofErr w:type="spellEnd"/>
            <w:r w:rsidR="002F5C89" w:rsidRPr="0038331C">
              <w:rPr>
                <w:rFonts w:ascii="Times New Roman" w:hAnsi="Times New Roman"/>
                <w:sz w:val="24"/>
                <w:szCs w:val="24"/>
                <w:lang w:eastAsia="lv-LV"/>
              </w:rPr>
              <w:t xml:space="preserve"> Nr.737 “</w:t>
            </w:r>
            <w:proofErr w:type="spellStart"/>
            <w:r w:rsidR="002F5C89" w:rsidRPr="0038331C">
              <w:rPr>
                <w:rFonts w:ascii="Times New Roman" w:hAnsi="Times New Roman"/>
                <w:sz w:val="24"/>
                <w:szCs w:val="24"/>
                <w:lang w:eastAsia="lv-LV"/>
              </w:rPr>
              <w:t>Siltumnīcefekta</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gāzu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inventarizācijas</w:t>
            </w:r>
            <w:proofErr w:type="spellEnd"/>
            <w:r w:rsidR="002F5C89" w:rsidRPr="0038331C">
              <w:rPr>
                <w:rFonts w:ascii="Times New Roman" w:hAnsi="Times New Roman"/>
                <w:sz w:val="24"/>
                <w:szCs w:val="24"/>
                <w:lang w:eastAsia="lv-LV"/>
              </w:rPr>
              <w:t xml:space="preserve"> un </w:t>
            </w:r>
            <w:proofErr w:type="spellStart"/>
            <w:r w:rsidR="002F5C89" w:rsidRPr="0038331C">
              <w:rPr>
                <w:rFonts w:ascii="Times New Roman" w:hAnsi="Times New Roman"/>
                <w:sz w:val="24"/>
                <w:szCs w:val="24"/>
                <w:lang w:eastAsia="lv-LV"/>
              </w:rPr>
              <w:t>prognožu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sagatavošanas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nacionālās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sistēmas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izveidošanas</w:t>
            </w:r>
            <w:proofErr w:type="spellEnd"/>
            <w:r w:rsidR="002F5C89" w:rsidRPr="0038331C">
              <w:rPr>
                <w:rFonts w:ascii="Times New Roman" w:hAnsi="Times New Roman"/>
                <w:sz w:val="24"/>
                <w:szCs w:val="24"/>
                <w:lang w:eastAsia="lv-LV"/>
              </w:rPr>
              <w:t xml:space="preserve"> un </w:t>
            </w:r>
            <w:proofErr w:type="spellStart"/>
            <w:r w:rsidR="002F5C89" w:rsidRPr="0038331C">
              <w:rPr>
                <w:rFonts w:ascii="Times New Roman" w:hAnsi="Times New Roman"/>
                <w:sz w:val="24"/>
                <w:szCs w:val="24"/>
                <w:lang w:eastAsia="lv-LV"/>
              </w:rPr>
              <w:t>uzturēšanas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noteikumi</w:t>
            </w:r>
            <w:proofErr w:type="spellEnd"/>
            <w:r w:rsidR="002F5C89" w:rsidRPr="0038331C">
              <w:rPr>
                <w:rFonts w:ascii="Times New Roman" w:hAnsi="Times New Roman"/>
                <w:sz w:val="24"/>
                <w:szCs w:val="24"/>
                <w:lang w:eastAsia="lv-LV"/>
              </w:rPr>
              <w:t xml:space="preserve">” un </w:t>
            </w:r>
            <w:proofErr w:type="spellStart"/>
            <w:r w:rsidR="002F5C89" w:rsidRPr="0038331C">
              <w:rPr>
                <w:rFonts w:ascii="Times New Roman" w:hAnsi="Times New Roman"/>
                <w:sz w:val="24"/>
                <w:szCs w:val="24"/>
                <w:lang w:eastAsia="lv-LV"/>
              </w:rPr>
              <w:t>Ministru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kabineta</w:t>
            </w:r>
            <w:proofErr w:type="spellEnd"/>
            <w:r w:rsidR="002F5C89" w:rsidRPr="0038331C">
              <w:rPr>
                <w:rFonts w:ascii="Times New Roman" w:hAnsi="Times New Roman"/>
                <w:sz w:val="24"/>
                <w:szCs w:val="24"/>
                <w:lang w:eastAsia="lv-LV"/>
              </w:rPr>
              <w:t xml:space="preserve"> </w:t>
            </w:r>
            <w:r w:rsidR="00E93523" w:rsidRPr="0038331C">
              <w:rPr>
                <w:rFonts w:ascii="Times New Roman" w:hAnsi="Times New Roman"/>
                <w:sz w:val="24"/>
                <w:szCs w:val="24"/>
                <w:lang w:eastAsia="lv-LV"/>
              </w:rPr>
              <w:t xml:space="preserve">2018.gada 2.oktobra </w:t>
            </w:r>
            <w:proofErr w:type="spellStart"/>
            <w:r w:rsidR="00E93523" w:rsidRPr="0038331C">
              <w:rPr>
                <w:rFonts w:ascii="Times New Roman" w:hAnsi="Times New Roman"/>
                <w:sz w:val="24"/>
                <w:szCs w:val="24"/>
                <w:lang w:eastAsia="lv-LV"/>
              </w:rPr>
              <w:t>noteikumos</w:t>
            </w:r>
            <w:proofErr w:type="spellEnd"/>
            <w:r w:rsidR="002F5C89" w:rsidRPr="0038331C">
              <w:rPr>
                <w:rFonts w:ascii="Times New Roman" w:hAnsi="Times New Roman"/>
                <w:sz w:val="24"/>
                <w:szCs w:val="24"/>
                <w:lang w:eastAsia="lv-LV"/>
              </w:rPr>
              <w:t xml:space="preserve"> Nr.614 “</w:t>
            </w:r>
            <w:proofErr w:type="spellStart"/>
            <w:r w:rsidR="002F5C89" w:rsidRPr="0038331C">
              <w:rPr>
                <w:rFonts w:ascii="Times New Roman" w:hAnsi="Times New Roman"/>
                <w:sz w:val="24"/>
                <w:szCs w:val="24"/>
                <w:lang w:eastAsia="lv-LV"/>
              </w:rPr>
              <w:t>Kopējo</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gaisu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piesārņojošo</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vielu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emisiju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lastRenderedPageBreak/>
              <w:t>samazināšanas</w:t>
            </w:r>
            <w:proofErr w:type="spellEnd"/>
            <w:r w:rsidR="002F5C89" w:rsidRPr="0038331C">
              <w:rPr>
                <w:rFonts w:ascii="Times New Roman" w:hAnsi="Times New Roman"/>
                <w:sz w:val="24"/>
                <w:szCs w:val="24"/>
                <w:lang w:eastAsia="lv-LV"/>
              </w:rPr>
              <w:t xml:space="preserve"> un </w:t>
            </w:r>
            <w:proofErr w:type="spellStart"/>
            <w:r w:rsidR="002F5C89" w:rsidRPr="0038331C">
              <w:rPr>
                <w:rFonts w:ascii="Times New Roman" w:hAnsi="Times New Roman"/>
                <w:sz w:val="24"/>
                <w:szCs w:val="24"/>
                <w:lang w:eastAsia="lv-LV"/>
              </w:rPr>
              <w:t>uzskaites</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noteikumi</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noteikto</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prasību</w:t>
            </w:r>
            <w:proofErr w:type="spellEnd"/>
            <w:r w:rsidR="002F5C89" w:rsidRPr="0038331C">
              <w:rPr>
                <w:rFonts w:ascii="Times New Roman" w:hAnsi="Times New Roman"/>
                <w:sz w:val="24"/>
                <w:szCs w:val="24"/>
                <w:lang w:eastAsia="lv-LV"/>
              </w:rPr>
              <w:t xml:space="preserve"> </w:t>
            </w:r>
            <w:proofErr w:type="spellStart"/>
            <w:r w:rsidR="002F5C89" w:rsidRPr="0038331C">
              <w:rPr>
                <w:rFonts w:ascii="Times New Roman" w:hAnsi="Times New Roman"/>
                <w:sz w:val="24"/>
                <w:szCs w:val="24"/>
                <w:lang w:eastAsia="lv-LV"/>
              </w:rPr>
              <w:t>izpildi</w:t>
            </w:r>
            <w:proofErr w:type="spellEnd"/>
            <w:r w:rsidR="002F5C89" w:rsidRPr="0038331C">
              <w:rPr>
                <w:rFonts w:ascii="Times New Roman" w:hAnsi="Times New Roman"/>
                <w:sz w:val="24"/>
                <w:szCs w:val="24"/>
                <w:lang w:eastAsia="lv-LV"/>
              </w:rPr>
              <w:t xml:space="preserve">. </w:t>
            </w:r>
          </w:p>
          <w:p w14:paraId="2D3675D9" w14:textId="77777777" w:rsidR="002F5C89" w:rsidRPr="0038331C" w:rsidRDefault="002F5C89" w:rsidP="002F5C89">
            <w:pPr>
              <w:pStyle w:val="tvhtml1"/>
              <w:spacing w:before="0" w:beforeAutospacing="0" w:line="240" w:lineRule="auto"/>
              <w:jc w:val="both"/>
              <w:rPr>
                <w:rFonts w:ascii="Times New Roman" w:hAnsi="Times New Roman"/>
                <w:sz w:val="24"/>
                <w:szCs w:val="24"/>
                <w:lang w:eastAsia="lv-LV"/>
              </w:rPr>
            </w:pPr>
            <w:proofErr w:type="spellStart"/>
            <w:r w:rsidRPr="0038331C">
              <w:rPr>
                <w:rFonts w:ascii="Times New Roman" w:hAnsi="Times New Roman"/>
                <w:sz w:val="24"/>
                <w:szCs w:val="24"/>
                <w:lang w:eastAsia="lv-LV"/>
              </w:rPr>
              <w:t>Ņemot</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vērā</w:t>
            </w:r>
            <w:proofErr w:type="spellEnd"/>
            <w:r w:rsidRPr="0038331C">
              <w:rPr>
                <w:rFonts w:ascii="Times New Roman" w:hAnsi="Times New Roman"/>
                <w:sz w:val="24"/>
                <w:szCs w:val="24"/>
                <w:lang w:eastAsia="lv-LV"/>
              </w:rPr>
              <w:t xml:space="preserve"> </w:t>
            </w:r>
            <w:proofErr w:type="spellStart"/>
            <w:r w:rsidR="00E93523" w:rsidRPr="0038331C">
              <w:rPr>
                <w:rFonts w:ascii="Times New Roman" w:hAnsi="Times New Roman"/>
                <w:sz w:val="24"/>
                <w:szCs w:val="24"/>
                <w:lang w:eastAsia="lv-LV"/>
              </w:rPr>
              <w:t>minēto</w:t>
            </w:r>
            <w:proofErr w:type="spellEnd"/>
            <w:r w:rsidR="00E93523" w:rsidRPr="0038331C">
              <w:rPr>
                <w:rFonts w:ascii="Times New Roman" w:hAnsi="Times New Roman"/>
                <w:sz w:val="24"/>
                <w:szCs w:val="24"/>
                <w:lang w:eastAsia="lv-LV"/>
              </w:rPr>
              <w:t xml:space="preserve">, </w:t>
            </w:r>
            <w:proofErr w:type="spellStart"/>
            <w:r w:rsidR="00E93523" w:rsidRPr="0038331C">
              <w:rPr>
                <w:rFonts w:ascii="Times New Roman" w:hAnsi="Times New Roman"/>
                <w:sz w:val="24"/>
                <w:szCs w:val="24"/>
                <w:lang w:eastAsia="lv-LV"/>
              </w:rPr>
              <w:t>secināms</w:t>
            </w:r>
            <w:proofErr w:type="spellEnd"/>
            <w:r w:rsidR="00E93523" w:rsidRPr="0038331C">
              <w:rPr>
                <w:rFonts w:ascii="Times New Roman" w:hAnsi="Times New Roman"/>
                <w:sz w:val="24"/>
                <w:szCs w:val="24"/>
                <w:lang w:eastAsia="lv-LV"/>
              </w:rPr>
              <w:t xml:space="preserve">, ka </w:t>
            </w:r>
            <w:proofErr w:type="spellStart"/>
            <w:r w:rsidR="00E93523" w:rsidRPr="0038331C">
              <w:rPr>
                <w:rFonts w:ascii="Times New Roman" w:hAnsi="Times New Roman"/>
                <w:sz w:val="24"/>
                <w:szCs w:val="24"/>
                <w:lang w:eastAsia="lv-LV"/>
              </w:rPr>
              <w:t>N</w:t>
            </w:r>
            <w:r w:rsidRPr="0038331C">
              <w:rPr>
                <w:rFonts w:ascii="Times New Roman" w:hAnsi="Times New Roman"/>
                <w:sz w:val="24"/>
                <w:szCs w:val="24"/>
                <w:lang w:eastAsia="lv-LV"/>
              </w:rPr>
              <w:t>oteikumu</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projekta</w:t>
            </w:r>
            <w:proofErr w:type="spellEnd"/>
            <w:r w:rsidR="00452183" w:rsidRPr="0038331C">
              <w:rPr>
                <w:rFonts w:ascii="Times New Roman" w:hAnsi="Times New Roman"/>
                <w:sz w:val="24"/>
                <w:szCs w:val="24"/>
                <w:lang w:eastAsia="lv-LV"/>
              </w:rPr>
              <w:t xml:space="preserve"> 5</w:t>
            </w:r>
            <w:r w:rsidRPr="0038331C">
              <w:rPr>
                <w:rFonts w:ascii="Times New Roman" w:hAnsi="Times New Roman"/>
                <w:sz w:val="24"/>
                <w:szCs w:val="24"/>
                <w:lang w:eastAsia="lv-LV"/>
              </w:rPr>
              <w:t xml:space="preserve">.1.1. </w:t>
            </w:r>
            <w:proofErr w:type="spellStart"/>
            <w:r w:rsidR="00452183" w:rsidRPr="0038331C">
              <w:rPr>
                <w:rFonts w:ascii="Times New Roman" w:hAnsi="Times New Roman"/>
                <w:sz w:val="24"/>
                <w:szCs w:val="24"/>
                <w:lang w:eastAsia="lv-LV"/>
              </w:rPr>
              <w:t>apakšpunktā</w:t>
            </w:r>
            <w:proofErr w:type="spellEnd"/>
            <w:r w:rsidR="00452183" w:rsidRPr="0038331C">
              <w:rPr>
                <w:rFonts w:ascii="Times New Roman" w:hAnsi="Times New Roman"/>
                <w:sz w:val="24"/>
                <w:szCs w:val="24"/>
                <w:lang w:eastAsia="lv-LV"/>
              </w:rPr>
              <w:t xml:space="preserve"> un 5</w:t>
            </w:r>
            <w:r w:rsidRPr="0038331C">
              <w:rPr>
                <w:rFonts w:ascii="Times New Roman" w:hAnsi="Times New Roman"/>
                <w:sz w:val="24"/>
                <w:szCs w:val="24"/>
                <w:lang w:eastAsia="lv-LV"/>
              </w:rPr>
              <w:t xml:space="preserve">.1.2. </w:t>
            </w:r>
            <w:proofErr w:type="spellStart"/>
            <w:r w:rsidRPr="0038331C">
              <w:rPr>
                <w:rFonts w:ascii="Times New Roman" w:hAnsi="Times New Roman"/>
                <w:sz w:val="24"/>
                <w:szCs w:val="24"/>
                <w:lang w:eastAsia="lv-LV"/>
              </w:rPr>
              <w:t>apakšpunktā</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paredzētie</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projekti</w:t>
            </w:r>
            <w:proofErr w:type="spellEnd"/>
            <w:r w:rsidRPr="0038331C">
              <w:rPr>
                <w:rFonts w:ascii="Times New Roman" w:hAnsi="Times New Roman"/>
                <w:sz w:val="24"/>
                <w:szCs w:val="24"/>
                <w:lang w:eastAsia="lv-LV"/>
              </w:rPr>
              <w:t xml:space="preserve"> nav </w:t>
            </w:r>
            <w:proofErr w:type="spellStart"/>
            <w:r w:rsidRPr="0038331C">
              <w:rPr>
                <w:rFonts w:ascii="Times New Roman" w:hAnsi="Times New Roman"/>
                <w:sz w:val="24"/>
                <w:szCs w:val="24"/>
                <w:lang w:eastAsia="lv-LV"/>
              </w:rPr>
              <w:t>saistīti</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ar</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saimnieciskās</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darbības</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veikšanu</w:t>
            </w:r>
            <w:proofErr w:type="spellEnd"/>
            <w:r w:rsidRPr="0038331C">
              <w:rPr>
                <w:rFonts w:ascii="Times New Roman" w:hAnsi="Times New Roman"/>
                <w:sz w:val="24"/>
                <w:szCs w:val="24"/>
                <w:lang w:eastAsia="lv-LV"/>
              </w:rPr>
              <w:t xml:space="preserve">, bet </w:t>
            </w:r>
            <w:proofErr w:type="spellStart"/>
            <w:r w:rsidRPr="0038331C">
              <w:rPr>
                <w:rFonts w:ascii="Times New Roman" w:hAnsi="Times New Roman"/>
                <w:sz w:val="24"/>
                <w:szCs w:val="24"/>
                <w:lang w:eastAsia="lv-LV"/>
              </w:rPr>
              <w:t>gan</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ir</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pārvaldes</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uzdevumu</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izpilde</w:t>
            </w:r>
            <w:proofErr w:type="spellEnd"/>
            <w:r w:rsidRPr="0038331C">
              <w:rPr>
                <w:rFonts w:ascii="Times New Roman" w:hAnsi="Times New Roman"/>
                <w:sz w:val="24"/>
                <w:szCs w:val="24"/>
                <w:lang w:eastAsia="lv-LV"/>
              </w:rPr>
              <w:t xml:space="preserve"> un </w:t>
            </w:r>
            <w:proofErr w:type="spellStart"/>
            <w:r w:rsidRPr="0038331C">
              <w:rPr>
                <w:rFonts w:ascii="Times New Roman" w:hAnsi="Times New Roman"/>
                <w:sz w:val="24"/>
                <w:szCs w:val="24"/>
                <w:lang w:eastAsia="lv-LV"/>
              </w:rPr>
              <w:t>tātad</w:t>
            </w:r>
            <w:proofErr w:type="spellEnd"/>
            <w:r w:rsidRPr="0038331C">
              <w:rPr>
                <w:rFonts w:ascii="Times New Roman" w:hAnsi="Times New Roman"/>
                <w:sz w:val="24"/>
                <w:szCs w:val="24"/>
                <w:lang w:eastAsia="lv-LV"/>
              </w:rPr>
              <w:t xml:space="preserve"> nav </w:t>
            </w:r>
            <w:proofErr w:type="spellStart"/>
            <w:r w:rsidRPr="0038331C">
              <w:rPr>
                <w:rFonts w:ascii="Times New Roman" w:hAnsi="Times New Roman"/>
                <w:sz w:val="24"/>
                <w:szCs w:val="24"/>
                <w:lang w:eastAsia="lv-LV"/>
              </w:rPr>
              <w:t>kvalificējami</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kā</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atbalsts</w:t>
            </w:r>
            <w:proofErr w:type="spellEnd"/>
            <w:r w:rsidRPr="0038331C">
              <w:rPr>
                <w:rFonts w:ascii="Times New Roman" w:hAnsi="Times New Roman"/>
                <w:sz w:val="24"/>
                <w:szCs w:val="24"/>
                <w:lang w:eastAsia="lv-LV"/>
              </w:rPr>
              <w:t xml:space="preserve"> </w:t>
            </w:r>
            <w:proofErr w:type="spellStart"/>
            <w:r w:rsidRPr="0038331C">
              <w:rPr>
                <w:rFonts w:ascii="Times New Roman" w:hAnsi="Times New Roman"/>
                <w:sz w:val="24"/>
                <w:szCs w:val="24"/>
                <w:lang w:eastAsia="lv-LV"/>
              </w:rPr>
              <w:t>komercdarbībai</w:t>
            </w:r>
            <w:proofErr w:type="spellEnd"/>
            <w:r w:rsidRPr="0038331C">
              <w:rPr>
                <w:rFonts w:ascii="Times New Roman" w:hAnsi="Times New Roman"/>
                <w:sz w:val="24"/>
                <w:szCs w:val="24"/>
                <w:lang w:eastAsia="lv-LV"/>
              </w:rPr>
              <w:t>.</w:t>
            </w:r>
          </w:p>
          <w:p w14:paraId="1D53D329" w14:textId="77777777" w:rsidR="0038331C" w:rsidRPr="0038331C" w:rsidRDefault="0038331C" w:rsidP="002F5C89">
            <w:pPr>
              <w:pStyle w:val="tvhtml1"/>
              <w:spacing w:before="0" w:beforeAutospacing="0" w:line="240" w:lineRule="auto"/>
              <w:jc w:val="both"/>
              <w:rPr>
                <w:rFonts w:ascii="Times New Roman" w:hAnsi="Times New Roman"/>
                <w:sz w:val="24"/>
                <w:szCs w:val="24"/>
                <w:lang w:eastAsia="lv-LV"/>
              </w:rPr>
            </w:pPr>
          </w:p>
          <w:p w14:paraId="33D890C1" w14:textId="37F20A95" w:rsidR="003251FB" w:rsidRPr="003251FB" w:rsidRDefault="005F26F4" w:rsidP="00FC04E0">
            <w:pPr>
              <w:pStyle w:val="tvhtml1"/>
              <w:numPr>
                <w:ilvl w:val="0"/>
                <w:numId w:val="38"/>
              </w:numPr>
              <w:spacing w:before="0" w:beforeAutospacing="0" w:line="240" w:lineRule="auto"/>
              <w:jc w:val="both"/>
              <w:rPr>
                <w:rFonts w:ascii="Times New Roman" w:hAnsi="Times New Roman"/>
                <w:sz w:val="24"/>
                <w:szCs w:val="24"/>
                <w:lang w:eastAsia="lv-LV"/>
              </w:rPr>
            </w:pPr>
            <w:proofErr w:type="spellStart"/>
            <w:r>
              <w:rPr>
                <w:rFonts w:ascii="Times New Roman" w:hAnsi="Times New Roman"/>
                <w:sz w:val="24"/>
                <w:szCs w:val="24"/>
                <w:lang w:eastAsia="lv-LV"/>
              </w:rPr>
              <w:t>n</w:t>
            </w:r>
            <w:r w:rsidR="0038331C" w:rsidRPr="0038331C">
              <w:rPr>
                <w:rFonts w:ascii="Times New Roman" w:hAnsi="Times New Roman"/>
                <w:sz w:val="24"/>
                <w:szCs w:val="24"/>
                <w:lang w:eastAsia="lv-LV"/>
              </w:rPr>
              <w:t>oteikumu</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projekta</w:t>
            </w:r>
            <w:proofErr w:type="spellEnd"/>
            <w:r w:rsidR="0038331C" w:rsidRPr="0038331C">
              <w:rPr>
                <w:rFonts w:ascii="Times New Roman" w:hAnsi="Times New Roman"/>
                <w:sz w:val="24"/>
                <w:szCs w:val="24"/>
                <w:lang w:eastAsia="lv-LV"/>
              </w:rPr>
              <w:t xml:space="preserve"> 5.2. </w:t>
            </w:r>
            <w:proofErr w:type="spellStart"/>
            <w:r w:rsidR="0038331C" w:rsidRPr="0038331C">
              <w:rPr>
                <w:rFonts w:ascii="Times New Roman" w:hAnsi="Times New Roman"/>
                <w:sz w:val="24"/>
                <w:szCs w:val="24"/>
                <w:lang w:eastAsia="lv-LV"/>
              </w:rPr>
              <w:t>apakšpunktā</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paredzētā</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atklāta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konkursa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mērķis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ir</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atbalstīt</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vēsturiski</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piesārņoto</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vietu</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sanāciju</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kur</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sanācija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tiek</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veikta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tikai</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vēsturiskajam</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piesārņojumam</w:t>
            </w:r>
            <w:proofErr w:type="spellEnd"/>
            <w:r w:rsidR="0038331C" w:rsidRPr="0038331C">
              <w:rPr>
                <w:rFonts w:ascii="Times New Roman" w:hAnsi="Times New Roman"/>
                <w:sz w:val="24"/>
                <w:szCs w:val="24"/>
                <w:lang w:eastAsia="lv-LV"/>
              </w:rPr>
              <w:t xml:space="preserve">, kas </w:t>
            </w:r>
            <w:proofErr w:type="spellStart"/>
            <w:r w:rsidR="0038331C" w:rsidRPr="0038331C">
              <w:rPr>
                <w:rFonts w:ascii="Times New Roman" w:hAnsi="Times New Roman"/>
                <w:sz w:val="24"/>
                <w:szCs w:val="24"/>
                <w:lang w:eastAsia="lv-LV"/>
              </w:rPr>
              <w:t>izveidojies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līdz</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brīdim</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kad</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piesārņotājs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beidza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pastāvēt</w:t>
            </w:r>
            <w:proofErr w:type="spellEnd"/>
            <w:r w:rsidR="0038331C" w:rsidRPr="0038331C">
              <w:rPr>
                <w:rFonts w:ascii="Times New Roman" w:hAnsi="Times New Roman"/>
                <w:sz w:val="24"/>
                <w:szCs w:val="24"/>
                <w:lang w:eastAsia="lv-LV"/>
              </w:rPr>
              <w:t xml:space="preserve"> un </w:t>
            </w:r>
            <w:proofErr w:type="spellStart"/>
            <w:r w:rsidR="0038331C" w:rsidRPr="0038331C">
              <w:rPr>
                <w:rFonts w:ascii="Times New Roman" w:hAnsi="Times New Roman"/>
                <w:sz w:val="24"/>
                <w:szCs w:val="24"/>
                <w:lang w:eastAsia="lv-LV"/>
              </w:rPr>
              <w:t>sanācijai</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pakļautā</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teritorija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ir</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valsts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pašvaldību</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vai</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citu</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publisko</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tiesību</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subjektu</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īpašumā</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vai</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valdījumā</w:t>
            </w:r>
            <w:proofErr w:type="spellEnd"/>
            <w:r w:rsidR="0038331C" w:rsidRPr="0038331C">
              <w:rPr>
                <w:rFonts w:ascii="Times New Roman" w:hAnsi="Times New Roman"/>
                <w:sz w:val="24"/>
                <w:szCs w:val="24"/>
                <w:lang w:eastAsia="lv-LV"/>
              </w:rPr>
              <w:t xml:space="preserve"> un </w:t>
            </w:r>
            <w:proofErr w:type="spellStart"/>
            <w:r w:rsidR="0038331C" w:rsidRPr="0038331C">
              <w:rPr>
                <w:rFonts w:ascii="Times New Roman" w:hAnsi="Times New Roman"/>
                <w:sz w:val="24"/>
                <w:szCs w:val="24"/>
                <w:lang w:eastAsia="lv-LV"/>
              </w:rPr>
              <w:t>valsts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vai</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pašvaldības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pārvaldes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iestādes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nevarēja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novērst</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šāda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piesārņojuma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rašanos</w:t>
            </w:r>
            <w:proofErr w:type="spellEnd"/>
            <w:r w:rsidR="0038331C" w:rsidRPr="0038331C">
              <w:rPr>
                <w:rFonts w:ascii="Times New Roman" w:hAnsi="Times New Roman"/>
                <w:sz w:val="24"/>
                <w:szCs w:val="24"/>
                <w:lang w:eastAsia="lv-LV"/>
              </w:rPr>
              <w:t xml:space="preserve">, kas </w:t>
            </w:r>
            <w:proofErr w:type="spellStart"/>
            <w:r w:rsidR="0038331C" w:rsidRPr="0038331C">
              <w:rPr>
                <w:rFonts w:ascii="Times New Roman" w:hAnsi="Times New Roman"/>
                <w:sz w:val="24"/>
                <w:szCs w:val="24"/>
                <w:lang w:eastAsia="lv-LV"/>
              </w:rPr>
              <w:t>nozīmē</w:t>
            </w:r>
            <w:proofErr w:type="spellEnd"/>
            <w:r w:rsidR="0038331C" w:rsidRPr="0038331C">
              <w:rPr>
                <w:rFonts w:ascii="Times New Roman" w:hAnsi="Times New Roman"/>
                <w:sz w:val="24"/>
                <w:szCs w:val="24"/>
                <w:lang w:eastAsia="lv-LV"/>
              </w:rPr>
              <w:t xml:space="preserve">, ka </w:t>
            </w:r>
            <w:proofErr w:type="spellStart"/>
            <w:r w:rsidR="0038331C" w:rsidRPr="0038331C">
              <w:rPr>
                <w:rFonts w:ascii="Times New Roman" w:hAnsi="Times New Roman"/>
                <w:sz w:val="24"/>
                <w:szCs w:val="24"/>
                <w:lang w:eastAsia="lv-LV"/>
              </w:rPr>
              <w:t>tiks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veikta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tāda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piesārņojuma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sanācija</w:t>
            </w:r>
            <w:proofErr w:type="spellEnd"/>
            <w:r w:rsidR="0038331C" w:rsidRPr="0038331C">
              <w:rPr>
                <w:rFonts w:ascii="Times New Roman" w:hAnsi="Times New Roman"/>
                <w:sz w:val="24"/>
                <w:szCs w:val="24"/>
                <w:lang w:eastAsia="lv-LV"/>
              </w:rPr>
              <w:t xml:space="preserve">, kas </w:t>
            </w:r>
            <w:proofErr w:type="spellStart"/>
            <w:r w:rsidR="0038331C" w:rsidRPr="0038331C">
              <w:rPr>
                <w:rFonts w:ascii="Times New Roman" w:hAnsi="Times New Roman"/>
                <w:sz w:val="24"/>
                <w:szCs w:val="24"/>
                <w:lang w:eastAsia="lv-LV"/>
              </w:rPr>
              <w:t>izveidojies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līdz</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Latvijas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neatkarības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atjaunošanai</w:t>
            </w:r>
            <w:proofErr w:type="spellEnd"/>
            <w:r w:rsidR="0038331C" w:rsidRPr="0038331C">
              <w:rPr>
                <w:rFonts w:ascii="Times New Roman" w:hAnsi="Times New Roman"/>
                <w:sz w:val="24"/>
                <w:szCs w:val="24"/>
                <w:lang w:eastAsia="lv-LV"/>
              </w:rPr>
              <w:t xml:space="preserve">, bet </w:t>
            </w:r>
            <w:proofErr w:type="spellStart"/>
            <w:r w:rsidR="0038331C" w:rsidRPr="0038331C">
              <w:rPr>
                <w:rFonts w:ascii="Times New Roman" w:hAnsi="Times New Roman"/>
                <w:sz w:val="24"/>
                <w:szCs w:val="24"/>
                <w:lang w:eastAsia="lv-LV"/>
              </w:rPr>
              <w:t>bijušajos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militārajos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objektos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līdz</w:t>
            </w:r>
            <w:proofErr w:type="spellEnd"/>
            <w:r w:rsidR="0038331C" w:rsidRPr="0038331C">
              <w:rPr>
                <w:rFonts w:ascii="Times New Roman" w:hAnsi="Times New Roman"/>
                <w:sz w:val="24"/>
                <w:szCs w:val="24"/>
                <w:lang w:eastAsia="lv-LV"/>
              </w:rPr>
              <w:t xml:space="preserve"> 1994.gada </w:t>
            </w:r>
            <w:proofErr w:type="spellStart"/>
            <w:r w:rsidR="0038331C" w:rsidRPr="0038331C">
              <w:rPr>
                <w:rFonts w:ascii="Times New Roman" w:hAnsi="Times New Roman"/>
                <w:sz w:val="24"/>
                <w:szCs w:val="24"/>
                <w:lang w:eastAsia="lv-LV"/>
              </w:rPr>
              <w:t>augustam</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Eiropas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Komisijas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paziņojuma</w:t>
            </w:r>
            <w:proofErr w:type="spellEnd"/>
            <w:r w:rsidR="0038331C" w:rsidRPr="0038331C">
              <w:rPr>
                <w:rFonts w:ascii="Times New Roman" w:hAnsi="Times New Roman"/>
                <w:sz w:val="24"/>
                <w:szCs w:val="24"/>
                <w:lang w:eastAsia="lv-LV"/>
              </w:rPr>
              <w:t xml:space="preserve"> par </w:t>
            </w:r>
            <w:proofErr w:type="spellStart"/>
            <w:r w:rsidR="0038331C" w:rsidRPr="0038331C">
              <w:rPr>
                <w:rFonts w:ascii="Times New Roman" w:hAnsi="Times New Roman"/>
                <w:sz w:val="24"/>
                <w:szCs w:val="24"/>
                <w:lang w:eastAsia="lv-LV"/>
              </w:rPr>
              <w:t>Līguma</w:t>
            </w:r>
            <w:proofErr w:type="spellEnd"/>
            <w:r w:rsidR="0038331C" w:rsidRPr="0038331C">
              <w:rPr>
                <w:rFonts w:ascii="Times New Roman" w:hAnsi="Times New Roman"/>
                <w:sz w:val="24"/>
                <w:szCs w:val="24"/>
                <w:lang w:eastAsia="lv-LV"/>
              </w:rPr>
              <w:t xml:space="preserve"> par </w:t>
            </w:r>
            <w:proofErr w:type="spellStart"/>
            <w:r w:rsidR="0038331C" w:rsidRPr="0038331C">
              <w:rPr>
                <w:rFonts w:ascii="Times New Roman" w:hAnsi="Times New Roman"/>
                <w:sz w:val="24"/>
                <w:szCs w:val="24"/>
                <w:lang w:eastAsia="lv-LV"/>
              </w:rPr>
              <w:t>Eiropas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Savienības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darbību</w:t>
            </w:r>
            <w:proofErr w:type="spellEnd"/>
            <w:r w:rsidR="0038331C" w:rsidRPr="0038331C">
              <w:rPr>
                <w:rFonts w:ascii="Times New Roman" w:hAnsi="Times New Roman"/>
                <w:sz w:val="24"/>
                <w:szCs w:val="24"/>
                <w:lang w:eastAsia="lv-LV"/>
              </w:rPr>
              <w:t xml:space="preserve"> 107.panta </w:t>
            </w:r>
            <w:proofErr w:type="gramStart"/>
            <w:r w:rsidR="0038331C" w:rsidRPr="0038331C">
              <w:rPr>
                <w:rFonts w:ascii="Times New Roman" w:hAnsi="Times New Roman"/>
                <w:sz w:val="24"/>
                <w:szCs w:val="24"/>
                <w:lang w:eastAsia="lv-LV"/>
              </w:rPr>
              <w:t>1.punktā</w:t>
            </w:r>
            <w:proofErr w:type="gram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minēto</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valsts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atbalsta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jēdzienu</w:t>
            </w:r>
            <w:proofErr w:type="spellEnd"/>
            <w:r w:rsidR="0038331C" w:rsidRPr="0038331C">
              <w:rPr>
                <w:rFonts w:ascii="Times New Roman" w:hAnsi="Times New Roman"/>
                <w:sz w:val="24"/>
                <w:szCs w:val="24"/>
                <w:lang w:eastAsia="lv-LV"/>
              </w:rPr>
              <w:t xml:space="preserve"> 21. </w:t>
            </w:r>
            <w:proofErr w:type="spellStart"/>
            <w:r w:rsidR="0038331C" w:rsidRPr="0038331C">
              <w:rPr>
                <w:rFonts w:ascii="Times New Roman" w:hAnsi="Times New Roman"/>
                <w:sz w:val="24"/>
                <w:szCs w:val="24"/>
                <w:lang w:eastAsia="lv-LV"/>
              </w:rPr>
              <w:t>zemsvītras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piezīmē</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aprakstītajā</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Eiropas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Komisijas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lēmumā</w:t>
            </w:r>
            <w:proofErr w:type="spellEnd"/>
            <w:r w:rsidR="0038331C" w:rsidRPr="0038331C">
              <w:rPr>
                <w:rFonts w:ascii="Times New Roman" w:hAnsi="Times New Roman"/>
                <w:sz w:val="24"/>
                <w:szCs w:val="24"/>
                <w:lang w:eastAsia="lv-LV"/>
              </w:rPr>
              <w:t xml:space="preserve"> par </w:t>
            </w:r>
            <w:proofErr w:type="spellStart"/>
            <w:r w:rsidR="0038331C" w:rsidRPr="0038331C">
              <w:rPr>
                <w:rFonts w:ascii="Times New Roman" w:hAnsi="Times New Roman"/>
                <w:sz w:val="24"/>
                <w:szCs w:val="24"/>
                <w:lang w:eastAsia="lv-LV"/>
              </w:rPr>
              <w:t>Vācijas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valsts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atbalsta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lietu</w:t>
            </w:r>
            <w:proofErr w:type="spellEnd"/>
            <w:r w:rsidR="0038331C" w:rsidRPr="0038331C">
              <w:rPr>
                <w:rFonts w:ascii="Times New Roman" w:hAnsi="Times New Roman"/>
                <w:sz w:val="24"/>
                <w:szCs w:val="24"/>
                <w:lang w:eastAsia="lv-LV"/>
              </w:rPr>
              <w:t xml:space="preserve"> SA.36346, </w:t>
            </w:r>
            <w:proofErr w:type="spellStart"/>
            <w:r w:rsidR="0038331C" w:rsidRPr="0038331C">
              <w:rPr>
                <w:rFonts w:ascii="Times New Roman" w:hAnsi="Times New Roman"/>
                <w:sz w:val="24"/>
                <w:szCs w:val="24"/>
                <w:lang w:eastAsia="lv-LV"/>
              </w:rPr>
              <w:t>kurā</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arī</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bija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paredzēta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zemes</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attīrīšana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sanācija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tika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secināts</w:t>
            </w:r>
            <w:proofErr w:type="spellEnd"/>
            <w:r w:rsidR="0038331C" w:rsidRPr="0038331C">
              <w:rPr>
                <w:rFonts w:ascii="Times New Roman" w:hAnsi="Times New Roman"/>
                <w:sz w:val="24"/>
                <w:szCs w:val="24"/>
                <w:lang w:eastAsia="lv-LV"/>
              </w:rPr>
              <w:t xml:space="preserve">, ka </w:t>
            </w:r>
            <w:proofErr w:type="spellStart"/>
            <w:r w:rsidR="0038331C" w:rsidRPr="0038331C">
              <w:rPr>
                <w:rFonts w:ascii="Times New Roman" w:hAnsi="Times New Roman"/>
                <w:sz w:val="24"/>
                <w:szCs w:val="24"/>
                <w:lang w:eastAsia="lv-LV"/>
              </w:rPr>
              <w:t>šāda</w:t>
            </w:r>
            <w:proofErr w:type="spellEnd"/>
            <w:r w:rsidR="0038331C" w:rsidRPr="0038331C">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aktivitā</w:t>
            </w:r>
            <w:r w:rsidR="00A70C1E">
              <w:rPr>
                <w:rFonts w:ascii="Times New Roman" w:hAnsi="Times New Roman"/>
                <w:sz w:val="24"/>
                <w:szCs w:val="24"/>
                <w:lang w:eastAsia="lv-LV"/>
              </w:rPr>
              <w:t>te</w:t>
            </w:r>
            <w:proofErr w:type="spellEnd"/>
            <w:r w:rsidR="00A70C1E">
              <w:rPr>
                <w:rFonts w:ascii="Times New Roman" w:hAnsi="Times New Roman"/>
                <w:sz w:val="24"/>
                <w:szCs w:val="24"/>
                <w:lang w:eastAsia="lv-LV"/>
              </w:rPr>
              <w:t xml:space="preserve"> nav </w:t>
            </w:r>
            <w:proofErr w:type="spellStart"/>
            <w:r w:rsidR="00A70C1E">
              <w:rPr>
                <w:rFonts w:ascii="Times New Roman" w:hAnsi="Times New Roman"/>
                <w:sz w:val="24"/>
                <w:szCs w:val="24"/>
                <w:lang w:eastAsia="lv-LV"/>
              </w:rPr>
              <w:t>klasificējama</w:t>
            </w:r>
            <w:proofErr w:type="spellEnd"/>
            <w:r w:rsidR="00A70C1E">
              <w:rPr>
                <w:rFonts w:ascii="Times New Roman" w:hAnsi="Times New Roman"/>
                <w:sz w:val="24"/>
                <w:szCs w:val="24"/>
                <w:lang w:eastAsia="lv-LV"/>
              </w:rPr>
              <w:t xml:space="preserve"> </w:t>
            </w:r>
            <w:proofErr w:type="spellStart"/>
            <w:r w:rsidR="00A70C1E">
              <w:rPr>
                <w:rFonts w:ascii="Times New Roman" w:hAnsi="Times New Roman"/>
                <w:sz w:val="24"/>
                <w:szCs w:val="24"/>
                <w:lang w:eastAsia="lv-LV"/>
              </w:rPr>
              <w:t>kā</w:t>
            </w:r>
            <w:proofErr w:type="spellEnd"/>
            <w:r w:rsidR="00A70C1E">
              <w:rPr>
                <w:rFonts w:ascii="Times New Roman" w:hAnsi="Times New Roman"/>
                <w:sz w:val="24"/>
                <w:szCs w:val="24"/>
                <w:lang w:eastAsia="lv-LV"/>
              </w:rPr>
              <w:t xml:space="preserve"> </w:t>
            </w:r>
            <w:proofErr w:type="spellStart"/>
            <w:r w:rsidR="00A70C1E">
              <w:rPr>
                <w:rFonts w:ascii="Times New Roman" w:hAnsi="Times New Roman"/>
                <w:sz w:val="24"/>
                <w:szCs w:val="24"/>
                <w:lang w:eastAsia="lv-LV"/>
              </w:rPr>
              <w:t>valsts</w:t>
            </w:r>
            <w:proofErr w:type="spellEnd"/>
            <w:r w:rsidR="00A70C1E">
              <w:rPr>
                <w:rFonts w:ascii="Times New Roman" w:hAnsi="Times New Roman"/>
                <w:sz w:val="24"/>
                <w:szCs w:val="24"/>
                <w:lang w:eastAsia="lv-LV"/>
              </w:rPr>
              <w:t xml:space="preserve"> </w:t>
            </w:r>
            <w:proofErr w:type="spellStart"/>
            <w:r w:rsidR="0038331C" w:rsidRPr="0038331C">
              <w:rPr>
                <w:rFonts w:ascii="Times New Roman" w:hAnsi="Times New Roman"/>
                <w:sz w:val="24"/>
                <w:szCs w:val="24"/>
                <w:lang w:eastAsia="lv-LV"/>
              </w:rPr>
              <w:t>atbalsts</w:t>
            </w:r>
            <w:proofErr w:type="spellEnd"/>
            <w:r w:rsidR="0038331C" w:rsidRPr="0038331C">
              <w:rPr>
                <w:rFonts w:ascii="Times New Roman" w:hAnsi="Times New Roman"/>
                <w:sz w:val="24"/>
                <w:szCs w:val="24"/>
                <w:lang w:eastAsia="lv-LV"/>
              </w:rPr>
              <w:t xml:space="preserve">. </w:t>
            </w:r>
            <w:proofErr w:type="spellStart"/>
            <w:r w:rsidR="00AE1D2E" w:rsidRPr="009B6E73">
              <w:rPr>
                <w:rFonts w:ascii="Times New Roman" w:hAnsi="Times New Roman"/>
                <w:sz w:val="24"/>
                <w:szCs w:val="24"/>
              </w:rPr>
              <w:t>Šajā</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atbalsta</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programmā</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finansējuma</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saņēmējs</w:t>
            </w:r>
            <w:proofErr w:type="spellEnd"/>
            <w:r w:rsidR="00AE1D2E" w:rsidRPr="009B6E73">
              <w:rPr>
                <w:rFonts w:ascii="Times New Roman" w:hAnsi="Times New Roman"/>
                <w:sz w:val="24"/>
                <w:szCs w:val="24"/>
              </w:rPr>
              <w:t xml:space="preserve"> 5.</w:t>
            </w:r>
            <w:proofErr w:type="gramStart"/>
            <w:r w:rsidR="00AE1D2E" w:rsidRPr="009B6E73">
              <w:rPr>
                <w:rFonts w:ascii="Times New Roman" w:hAnsi="Times New Roman"/>
                <w:sz w:val="24"/>
                <w:szCs w:val="24"/>
              </w:rPr>
              <w:t>2.apakšpunktā</w:t>
            </w:r>
            <w:proofErr w:type="gram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paredzētajā</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atklātajā</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konkursā</w:t>
            </w:r>
            <w:proofErr w:type="spellEnd"/>
            <w:r w:rsidR="00AE1D2E" w:rsidRPr="009B6E73">
              <w:rPr>
                <w:rFonts w:ascii="Times New Roman" w:hAnsi="Times New Roman"/>
                <w:sz w:val="24"/>
                <w:szCs w:val="24"/>
              </w:rPr>
              <w:t xml:space="preserve"> </w:t>
            </w:r>
            <w:proofErr w:type="spellStart"/>
            <w:r w:rsidR="00955C50" w:rsidRPr="009B6E73">
              <w:rPr>
                <w:rFonts w:ascii="Times New Roman" w:hAnsi="Times New Roman"/>
                <w:sz w:val="24"/>
                <w:szCs w:val="24"/>
              </w:rPr>
              <w:t>saskaņā</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ar</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noteikumu</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projekta</w:t>
            </w:r>
            <w:proofErr w:type="spellEnd"/>
            <w:r w:rsidR="00955C50" w:rsidRPr="009B6E73">
              <w:rPr>
                <w:rFonts w:ascii="Times New Roman" w:hAnsi="Times New Roman"/>
                <w:sz w:val="24"/>
                <w:szCs w:val="24"/>
              </w:rPr>
              <w:t xml:space="preserve"> 20.punktu </w:t>
            </w:r>
            <w:proofErr w:type="spellStart"/>
            <w:r w:rsidR="00AE1D2E" w:rsidRPr="009B6E73">
              <w:rPr>
                <w:rFonts w:ascii="Times New Roman" w:hAnsi="Times New Roman"/>
                <w:sz w:val="24"/>
                <w:szCs w:val="24"/>
              </w:rPr>
              <w:t>varēs</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bū</w:t>
            </w:r>
            <w:r w:rsidR="00955C50" w:rsidRPr="009B6E73">
              <w:rPr>
                <w:rFonts w:ascii="Times New Roman" w:hAnsi="Times New Roman"/>
                <w:sz w:val="24"/>
                <w:szCs w:val="24"/>
              </w:rPr>
              <w:t>t</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pašvaldība</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tiešās</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vai</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pastarpinātās</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pārvaldes</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iestāde</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ostas</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pārvalde</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speciālās</w:t>
            </w:r>
            <w:proofErr w:type="spellEnd"/>
            <w:r w:rsidR="00AE1D2E" w:rsidRPr="009B6E73">
              <w:rPr>
                <w:rFonts w:ascii="Times New Roman" w:hAnsi="Times New Roman"/>
                <w:sz w:val="24"/>
                <w:szCs w:val="24"/>
              </w:rPr>
              <w:t xml:space="preserve"> </w:t>
            </w:r>
            <w:proofErr w:type="spellStart"/>
            <w:r w:rsidR="00AE1D2E" w:rsidRPr="009B6E73">
              <w:rPr>
                <w:rFonts w:ascii="Times New Roman" w:hAnsi="Times New Roman"/>
                <w:sz w:val="24"/>
                <w:szCs w:val="24"/>
              </w:rPr>
              <w:t>ekonomiskās</w:t>
            </w:r>
            <w:proofErr w:type="spellEnd"/>
            <w:r w:rsidR="00AE1D2E" w:rsidRPr="009B6E73">
              <w:rPr>
                <w:rFonts w:ascii="Times New Roman" w:hAnsi="Times New Roman"/>
                <w:sz w:val="24"/>
                <w:szCs w:val="24"/>
              </w:rPr>
              <w:t xml:space="preserve"> zonas </w:t>
            </w:r>
            <w:proofErr w:type="spellStart"/>
            <w:r w:rsidR="00AE1D2E" w:rsidRPr="009B6E73">
              <w:rPr>
                <w:rFonts w:ascii="Times New Roman" w:hAnsi="Times New Roman"/>
                <w:sz w:val="24"/>
                <w:szCs w:val="24"/>
              </w:rPr>
              <w:t>pārvalde</w:t>
            </w:r>
            <w:proofErr w:type="spellEnd"/>
            <w:r w:rsidR="00297A41" w:rsidRPr="009B6E73">
              <w:rPr>
                <w:rFonts w:ascii="Times New Roman" w:hAnsi="Times New Roman"/>
                <w:sz w:val="24"/>
                <w:szCs w:val="24"/>
              </w:rPr>
              <w:t xml:space="preserve">, </w:t>
            </w:r>
            <w:proofErr w:type="spellStart"/>
            <w:r w:rsidR="00297A41" w:rsidRPr="009B6E73">
              <w:rPr>
                <w:rFonts w:ascii="Times New Roman" w:hAnsi="Times New Roman"/>
                <w:sz w:val="24"/>
                <w:szCs w:val="24"/>
              </w:rPr>
              <w:t>kuras</w:t>
            </w:r>
            <w:proofErr w:type="spellEnd"/>
            <w:r w:rsidR="00297A41" w:rsidRPr="009B6E73">
              <w:rPr>
                <w:rFonts w:ascii="Times New Roman" w:hAnsi="Times New Roman"/>
                <w:sz w:val="24"/>
                <w:szCs w:val="24"/>
              </w:rPr>
              <w:t xml:space="preserve"> </w:t>
            </w:r>
            <w:proofErr w:type="spellStart"/>
            <w:r w:rsidR="00297A41" w:rsidRPr="009B6E73">
              <w:rPr>
                <w:rFonts w:ascii="Times New Roman" w:hAnsi="Times New Roman"/>
                <w:sz w:val="24"/>
                <w:szCs w:val="24"/>
              </w:rPr>
              <w:t>pārziņā</w:t>
            </w:r>
            <w:proofErr w:type="spellEnd"/>
            <w:r w:rsidR="00297A41" w:rsidRPr="009B6E73">
              <w:rPr>
                <w:rFonts w:ascii="Times New Roman" w:hAnsi="Times New Roman"/>
                <w:sz w:val="24"/>
                <w:szCs w:val="24"/>
              </w:rPr>
              <w:t xml:space="preserve"> </w:t>
            </w:r>
            <w:proofErr w:type="spellStart"/>
            <w:r w:rsidR="00297A41" w:rsidRPr="009B6E73">
              <w:rPr>
                <w:rFonts w:ascii="Times New Roman" w:hAnsi="Times New Roman"/>
                <w:sz w:val="24"/>
                <w:szCs w:val="24"/>
              </w:rPr>
              <w:t>ir</w:t>
            </w:r>
            <w:proofErr w:type="spellEnd"/>
            <w:r w:rsidR="00297A41" w:rsidRPr="009B6E73">
              <w:rPr>
                <w:rFonts w:ascii="Times New Roman" w:hAnsi="Times New Roman"/>
                <w:sz w:val="24"/>
                <w:szCs w:val="24"/>
              </w:rPr>
              <w:t xml:space="preserve"> </w:t>
            </w:r>
            <w:proofErr w:type="spellStart"/>
            <w:r w:rsidR="00297A41" w:rsidRPr="009B6E73">
              <w:rPr>
                <w:rFonts w:ascii="Times New Roman" w:hAnsi="Times New Roman"/>
                <w:sz w:val="24"/>
                <w:szCs w:val="24"/>
              </w:rPr>
              <w:t>osta</w:t>
            </w:r>
            <w:proofErr w:type="spellEnd"/>
            <w:r w:rsidR="00297A41" w:rsidRPr="009B6E73">
              <w:rPr>
                <w:rFonts w:ascii="Times New Roman" w:hAnsi="Times New Roman"/>
                <w:sz w:val="24"/>
                <w:szCs w:val="24"/>
              </w:rPr>
              <w:t>.</w:t>
            </w:r>
            <w:r w:rsidR="00AE1D2E" w:rsidRPr="009B6E73">
              <w:rPr>
                <w:rFonts w:ascii="Times New Roman" w:hAnsi="Times New Roman"/>
                <w:sz w:val="24"/>
                <w:szCs w:val="24"/>
              </w:rPr>
              <w:t xml:space="preserve">  </w:t>
            </w:r>
            <w:proofErr w:type="spellStart"/>
            <w:r w:rsidR="00955C50" w:rsidRPr="009B6E73">
              <w:rPr>
                <w:rFonts w:ascii="Times New Roman" w:hAnsi="Times New Roman"/>
                <w:sz w:val="24"/>
                <w:szCs w:val="24"/>
              </w:rPr>
              <w:t>Noteikumu</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projekta</w:t>
            </w:r>
            <w:proofErr w:type="spellEnd"/>
            <w:r w:rsidR="00955C50" w:rsidRPr="009B6E73">
              <w:rPr>
                <w:rFonts w:ascii="Times New Roman" w:hAnsi="Times New Roman"/>
                <w:sz w:val="24"/>
                <w:szCs w:val="24"/>
              </w:rPr>
              <w:t xml:space="preserve"> 21.1.</w:t>
            </w:r>
            <w:proofErr w:type="gramStart"/>
            <w:r w:rsidR="00955C50" w:rsidRPr="009B6E73">
              <w:rPr>
                <w:rFonts w:ascii="Times New Roman" w:hAnsi="Times New Roman"/>
                <w:sz w:val="24"/>
                <w:szCs w:val="24"/>
              </w:rPr>
              <w:t>2.apakšpunktā</w:t>
            </w:r>
            <w:proofErr w:type="gram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paredzēts</w:t>
            </w:r>
            <w:proofErr w:type="spellEnd"/>
            <w:r w:rsidR="00955C50" w:rsidRPr="009B6E73">
              <w:rPr>
                <w:rFonts w:ascii="Times New Roman" w:hAnsi="Times New Roman"/>
                <w:sz w:val="24"/>
                <w:szCs w:val="24"/>
              </w:rPr>
              <w:t xml:space="preserve">, ka </w:t>
            </w:r>
            <w:proofErr w:type="spellStart"/>
            <w:r w:rsidR="00955C50" w:rsidRPr="009B6E73">
              <w:rPr>
                <w:rFonts w:ascii="Times New Roman" w:hAnsi="Times New Roman"/>
                <w:sz w:val="24"/>
                <w:szCs w:val="24"/>
              </w:rPr>
              <w:t>projekta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iesnieguma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iesniedzējs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t.i.</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pašvaldība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tiešās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vai</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pastarpinātās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pārvaldes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iestāde</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ostas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pārvalde</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vai</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speciālās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ekonomiskās</w:t>
            </w:r>
            <w:proofErr w:type="spellEnd"/>
            <w:r w:rsidR="00955C50" w:rsidRPr="009B6E73">
              <w:rPr>
                <w:rFonts w:ascii="Times New Roman" w:hAnsi="Times New Roman"/>
                <w:sz w:val="24"/>
                <w:szCs w:val="24"/>
              </w:rPr>
              <w:t xml:space="preserve"> zonas </w:t>
            </w:r>
            <w:proofErr w:type="spellStart"/>
            <w:r w:rsidR="00955C50" w:rsidRPr="009B6E73">
              <w:rPr>
                <w:rFonts w:ascii="Times New Roman" w:hAnsi="Times New Roman"/>
                <w:sz w:val="24"/>
                <w:szCs w:val="24"/>
              </w:rPr>
              <w:t>pārvalde</w:t>
            </w:r>
            <w:proofErr w:type="spellEnd"/>
            <w:r w:rsidR="00955C50" w:rsidRPr="009B6E73">
              <w:rPr>
                <w:rFonts w:ascii="Times New Roman" w:hAnsi="Times New Roman"/>
                <w:sz w:val="24"/>
                <w:szCs w:val="24"/>
              </w:rPr>
              <w:t xml:space="preserve">) var </w:t>
            </w:r>
            <w:proofErr w:type="spellStart"/>
            <w:r w:rsidR="00955C50" w:rsidRPr="009B6E73">
              <w:rPr>
                <w:rFonts w:ascii="Times New Roman" w:hAnsi="Times New Roman"/>
                <w:sz w:val="24"/>
                <w:szCs w:val="24"/>
              </w:rPr>
              <w:t>pretendēt</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uz</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līdzfinansnējuma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saņemšanu</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atklāta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konkurs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ietvaros</w:t>
            </w:r>
            <w:proofErr w:type="spellEnd"/>
            <w:r w:rsidR="00955C50" w:rsidRPr="009B6E73">
              <w:rPr>
                <w:rFonts w:ascii="Times New Roman" w:hAnsi="Times New Roman"/>
                <w:sz w:val="24"/>
                <w:szCs w:val="24"/>
              </w:rPr>
              <w:t xml:space="preserve">, ja </w:t>
            </w:r>
            <w:proofErr w:type="spellStart"/>
            <w:r w:rsidR="00955C50" w:rsidRPr="009B6E73">
              <w:rPr>
                <w:rFonts w:ascii="Times New Roman" w:hAnsi="Times New Roman"/>
                <w:sz w:val="24"/>
                <w:szCs w:val="24"/>
              </w:rPr>
              <w:t>nekustamais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īpašums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kura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teritorijā</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atrodas</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vēsturiski</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piesārņotā</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vieta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ir</w:t>
            </w:r>
            <w:proofErr w:type="spellEnd"/>
            <w:r w:rsidR="003E3004" w:rsidRPr="009B6E73">
              <w:rPr>
                <w:rFonts w:ascii="Times New Roman" w:hAnsi="Times New Roman"/>
                <w:sz w:val="24"/>
                <w:szCs w:val="24"/>
              </w:rPr>
              <w:t xml:space="preserve"> </w:t>
            </w:r>
            <w:proofErr w:type="spellStart"/>
            <w:r w:rsidR="003E3004" w:rsidRPr="009B6E73">
              <w:rPr>
                <w:rFonts w:ascii="Times New Roman" w:hAnsi="Times New Roman"/>
                <w:sz w:val="24"/>
                <w:szCs w:val="24"/>
              </w:rPr>
              <w:t>valsts</w:t>
            </w:r>
            <w:proofErr w:type="spellEnd"/>
            <w:r w:rsidR="003E3004" w:rsidRPr="009B6E73">
              <w:rPr>
                <w:rFonts w:ascii="Times New Roman" w:hAnsi="Times New Roman"/>
                <w:sz w:val="24"/>
                <w:szCs w:val="24"/>
              </w:rPr>
              <w:t xml:space="preserve"> </w:t>
            </w:r>
            <w:proofErr w:type="spellStart"/>
            <w:r w:rsidR="003E3004" w:rsidRPr="009B6E73">
              <w:rPr>
                <w:rFonts w:ascii="Times New Roman" w:hAnsi="Times New Roman"/>
                <w:sz w:val="24"/>
                <w:szCs w:val="24"/>
              </w:rPr>
              <w:t>vai</w:t>
            </w:r>
            <w:proofErr w:type="spellEnd"/>
            <w:r w:rsidR="003E3004" w:rsidRPr="009B6E73">
              <w:rPr>
                <w:rFonts w:ascii="Times New Roman" w:hAnsi="Times New Roman"/>
                <w:sz w:val="24"/>
                <w:szCs w:val="24"/>
              </w:rPr>
              <w:t xml:space="preserve"> </w:t>
            </w:r>
            <w:proofErr w:type="spellStart"/>
            <w:r w:rsidR="003E3004" w:rsidRPr="009B6E73">
              <w:rPr>
                <w:rFonts w:ascii="Times New Roman" w:hAnsi="Times New Roman"/>
                <w:sz w:val="24"/>
                <w:szCs w:val="24"/>
              </w:rPr>
              <w:t>pašvaldības</w:t>
            </w:r>
            <w:proofErr w:type="spellEnd"/>
            <w:r w:rsidR="003E3004" w:rsidRPr="009B6E73">
              <w:rPr>
                <w:rFonts w:ascii="Times New Roman" w:hAnsi="Times New Roman"/>
                <w:sz w:val="24"/>
                <w:szCs w:val="24"/>
              </w:rPr>
              <w:t xml:space="preserve"> </w:t>
            </w:r>
            <w:proofErr w:type="spellStart"/>
            <w:r w:rsidR="003E3004" w:rsidRPr="009B6E73">
              <w:rPr>
                <w:rFonts w:ascii="Times New Roman" w:hAnsi="Times New Roman"/>
                <w:sz w:val="24"/>
                <w:szCs w:val="24"/>
              </w:rPr>
              <w:t>īpašums</w:t>
            </w:r>
            <w:proofErr w:type="spellEnd"/>
            <w:r w:rsidR="003E3004" w:rsidRPr="009B6E73">
              <w:rPr>
                <w:rFonts w:ascii="Times New Roman" w:hAnsi="Times New Roman"/>
                <w:sz w:val="24"/>
                <w:szCs w:val="24"/>
              </w:rPr>
              <w:t xml:space="preserve"> un </w:t>
            </w:r>
            <w:proofErr w:type="spellStart"/>
            <w:r w:rsidR="003E3004" w:rsidRPr="009B6E73">
              <w:rPr>
                <w:rFonts w:ascii="Times New Roman" w:hAnsi="Times New Roman"/>
                <w:sz w:val="24"/>
                <w:szCs w:val="24"/>
              </w:rPr>
              <w:t>ir</w:t>
            </w:r>
            <w:proofErr w:type="spellEnd"/>
            <w:r w:rsidR="003E3004" w:rsidRPr="009B6E73">
              <w:rPr>
                <w:rFonts w:ascii="Times New Roman" w:hAnsi="Times New Roman"/>
                <w:sz w:val="24"/>
                <w:szCs w:val="24"/>
              </w:rPr>
              <w:t xml:space="preserve"> </w:t>
            </w:r>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projekta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iesniedzēja</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īpašumā</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vai</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valdījumā</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Likuma</w:t>
            </w:r>
            <w:proofErr w:type="spellEnd"/>
            <w:r w:rsidR="00955C50" w:rsidRPr="009B6E73">
              <w:rPr>
                <w:rFonts w:ascii="Times New Roman" w:hAnsi="Times New Roman"/>
                <w:sz w:val="24"/>
                <w:szCs w:val="24"/>
              </w:rPr>
              <w:t xml:space="preserve"> </w:t>
            </w:r>
            <w:r w:rsidR="00A85E1F">
              <w:rPr>
                <w:rFonts w:ascii="Times New Roman" w:hAnsi="Times New Roman"/>
                <w:sz w:val="24"/>
                <w:szCs w:val="24"/>
              </w:rPr>
              <w:t>p</w:t>
            </w:r>
            <w:r w:rsidR="00955C50" w:rsidRPr="009B6E73">
              <w:rPr>
                <w:rFonts w:ascii="Times New Roman" w:hAnsi="Times New Roman"/>
                <w:sz w:val="24"/>
                <w:szCs w:val="24"/>
              </w:rPr>
              <w:t xml:space="preserve">ar </w:t>
            </w:r>
            <w:proofErr w:type="spellStart"/>
            <w:r w:rsidR="00955C50" w:rsidRPr="009B6E73">
              <w:rPr>
                <w:rFonts w:ascii="Times New Roman" w:hAnsi="Times New Roman"/>
                <w:sz w:val="24"/>
                <w:szCs w:val="24"/>
              </w:rPr>
              <w:t>ostām</w:t>
            </w:r>
            <w:proofErr w:type="spellEnd"/>
            <w:r w:rsidR="00955C50" w:rsidRPr="009B6E73">
              <w:rPr>
                <w:rFonts w:ascii="Times New Roman" w:hAnsi="Times New Roman"/>
                <w:sz w:val="24"/>
                <w:szCs w:val="24"/>
              </w:rPr>
              <w:t xml:space="preserve"> </w:t>
            </w:r>
            <w:proofErr w:type="gramStart"/>
            <w:r w:rsidR="00955C50" w:rsidRPr="009B6E73">
              <w:rPr>
                <w:rFonts w:ascii="Times New Roman" w:hAnsi="Times New Roman"/>
                <w:sz w:val="24"/>
                <w:szCs w:val="24"/>
              </w:rPr>
              <w:t>4.panta</w:t>
            </w:r>
            <w:proofErr w:type="gram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pirmajā</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daļā</w:t>
            </w:r>
            <w:proofErr w:type="spellEnd"/>
            <w:r w:rsidR="00955C50" w:rsidRPr="009B6E73">
              <w:rPr>
                <w:rFonts w:ascii="Times New Roman" w:hAnsi="Times New Roman"/>
                <w:sz w:val="24"/>
                <w:szCs w:val="24"/>
              </w:rPr>
              <w:t xml:space="preserve"> </w:t>
            </w:r>
            <w:proofErr w:type="spellStart"/>
            <w:r w:rsidR="00955C50" w:rsidRPr="009B6E73">
              <w:rPr>
                <w:rFonts w:ascii="Times New Roman" w:hAnsi="Times New Roman"/>
                <w:sz w:val="24"/>
                <w:szCs w:val="24"/>
              </w:rPr>
              <w:t>noteikts</w:t>
            </w:r>
            <w:proofErr w:type="spellEnd"/>
            <w:r w:rsidR="00955C50" w:rsidRPr="009B6E73">
              <w:rPr>
                <w:rFonts w:ascii="Times New Roman" w:hAnsi="Times New Roman"/>
                <w:sz w:val="24"/>
                <w:szCs w:val="24"/>
              </w:rPr>
              <w:t xml:space="preserve">, </w:t>
            </w:r>
            <w:r w:rsidR="00955C50" w:rsidRPr="009B6E73">
              <w:rPr>
                <w:rFonts w:ascii="Times New Roman" w:hAnsi="Times New Roman"/>
                <w:color w:val="0D0D0D" w:themeColor="text1" w:themeTint="F2"/>
                <w:sz w:val="24"/>
                <w:szCs w:val="24"/>
              </w:rPr>
              <w:t xml:space="preserve">ka </w:t>
            </w:r>
            <w:proofErr w:type="spellStart"/>
            <w:r w:rsidR="00955C50" w:rsidRPr="009B6E73">
              <w:rPr>
                <w:rFonts w:ascii="Times New Roman" w:hAnsi="Times New Roman"/>
                <w:color w:val="0D0D0D" w:themeColor="text1" w:themeTint="F2"/>
                <w:sz w:val="24"/>
                <w:szCs w:val="24"/>
              </w:rPr>
              <w:t>ostas</w:t>
            </w:r>
            <w:proofErr w:type="spellEnd"/>
            <w:r w:rsidR="00955C50" w:rsidRPr="009B6E73">
              <w:rPr>
                <w:rFonts w:ascii="Times New Roman" w:hAnsi="Times New Roman"/>
                <w:color w:val="0D0D0D" w:themeColor="text1" w:themeTint="F2"/>
                <w:sz w:val="24"/>
                <w:szCs w:val="24"/>
              </w:rPr>
              <w:t xml:space="preserve"> </w:t>
            </w:r>
            <w:proofErr w:type="spellStart"/>
            <w:r w:rsidR="00955C50" w:rsidRPr="009B6E73">
              <w:rPr>
                <w:rFonts w:ascii="Times New Roman" w:hAnsi="Times New Roman"/>
                <w:color w:val="0D0D0D" w:themeColor="text1" w:themeTint="F2"/>
                <w:sz w:val="24"/>
                <w:szCs w:val="24"/>
              </w:rPr>
              <w:t>teritorij</w:t>
            </w:r>
            <w:r w:rsidR="00955C50" w:rsidRPr="00CF3C0B">
              <w:rPr>
                <w:rFonts w:ascii="Times New Roman" w:hAnsi="Times New Roman"/>
                <w:color w:val="0D0D0D" w:themeColor="text1" w:themeTint="F2"/>
                <w:sz w:val="24"/>
                <w:szCs w:val="24"/>
              </w:rPr>
              <w:t>as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sauszemes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daļa</w:t>
            </w:r>
            <w:proofErr w:type="spellEnd"/>
            <w:r w:rsidR="00955C50" w:rsidRPr="00CF3C0B">
              <w:rPr>
                <w:rFonts w:ascii="Times New Roman" w:hAnsi="Times New Roman"/>
                <w:color w:val="0D0D0D" w:themeColor="text1" w:themeTint="F2"/>
                <w:sz w:val="24"/>
                <w:szCs w:val="24"/>
              </w:rPr>
              <w:t xml:space="preserve"> var </w:t>
            </w:r>
            <w:proofErr w:type="spellStart"/>
            <w:r w:rsidR="00955C50" w:rsidRPr="00CF3C0B">
              <w:rPr>
                <w:rFonts w:ascii="Times New Roman" w:hAnsi="Times New Roman"/>
                <w:color w:val="0D0D0D" w:themeColor="text1" w:themeTint="F2"/>
                <w:sz w:val="24"/>
                <w:szCs w:val="24"/>
              </w:rPr>
              <w:t>būt</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valsts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pašvaldības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vai</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citas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juridiskās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vai</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fiziskās</w:t>
            </w:r>
            <w:proofErr w:type="spellEnd"/>
            <w:r w:rsidR="00955C50" w:rsidRPr="00CF3C0B">
              <w:rPr>
                <w:rFonts w:ascii="Times New Roman" w:hAnsi="Times New Roman"/>
                <w:color w:val="0D0D0D" w:themeColor="text1" w:themeTint="F2"/>
                <w:sz w:val="24"/>
                <w:szCs w:val="24"/>
              </w:rPr>
              <w:t xml:space="preserve"> personas </w:t>
            </w:r>
            <w:proofErr w:type="spellStart"/>
            <w:r w:rsidR="00955C50" w:rsidRPr="00CF3C0B">
              <w:rPr>
                <w:rFonts w:ascii="Times New Roman" w:hAnsi="Times New Roman"/>
                <w:color w:val="0D0D0D" w:themeColor="text1" w:themeTint="F2"/>
                <w:sz w:val="24"/>
                <w:szCs w:val="24"/>
              </w:rPr>
              <w:t>īpašums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Savukārt</w:t>
            </w:r>
            <w:proofErr w:type="spellEnd"/>
            <w:r w:rsidR="00955C50" w:rsidRPr="00CF3C0B">
              <w:rPr>
                <w:rFonts w:ascii="Times New Roman" w:hAnsi="Times New Roman"/>
                <w:color w:val="0D0D0D" w:themeColor="text1" w:themeTint="F2"/>
                <w:sz w:val="24"/>
                <w:szCs w:val="24"/>
              </w:rPr>
              <w:t xml:space="preserve">, </w:t>
            </w:r>
            <w:proofErr w:type="gramStart"/>
            <w:r w:rsidR="00955C50" w:rsidRPr="00CF3C0B">
              <w:rPr>
                <w:rFonts w:ascii="Times New Roman" w:hAnsi="Times New Roman"/>
                <w:color w:val="0D0D0D" w:themeColor="text1" w:themeTint="F2"/>
                <w:sz w:val="24"/>
                <w:szCs w:val="24"/>
              </w:rPr>
              <w:t>4.panta</w:t>
            </w:r>
            <w:proofErr w:type="gram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trešajā</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daļā</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paredzēts</w:t>
            </w:r>
            <w:proofErr w:type="spellEnd"/>
            <w:r w:rsidR="00955C50" w:rsidRPr="00CF3C0B">
              <w:rPr>
                <w:rFonts w:ascii="Times New Roman" w:hAnsi="Times New Roman"/>
                <w:color w:val="0D0D0D" w:themeColor="text1" w:themeTint="F2"/>
                <w:sz w:val="24"/>
                <w:szCs w:val="24"/>
              </w:rPr>
              <w:t xml:space="preserve">, ka </w:t>
            </w:r>
            <w:proofErr w:type="spellStart"/>
            <w:r w:rsidR="00955C50" w:rsidRPr="00CF3C0B">
              <w:rPr>
                <w:rFonts w:ascii="Times New Roman" w:hAnsi="Times New Roman"/>
                <w:color w:val="0D0D0D" w:themeColor="text1" w:themeTint="F2"/>
                <w:sz w:val="24"/>
                <w:szCs w:val="24"/>
              </w:rPr>
              <w:t>valsts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zemi</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nodod</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valdījumā</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attiecīgās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ostas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pārvaldei</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satiksmes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ministrs</w:t>
            </w:r>
            <w:proofErr w:type="spellEnd"/>
            <w:r w:rsidR="00955C50" w:rsidRPr="00CF3C0B">
              <w:rPr>
                <w:rFonts w:ascii="Times New Roman" w:hAnsi="Times New Roman"/>
                <w:color w:val="0D0D0D" w:themeColor="text1" w:themeTint="F2"/>
                <w:sz w:val="24"/>
                <w:szCs w:val="24"/>
              </w:rPr>
              <w:t xml:space="preserve">, bet </w:t>
            </w:r>
            <w:proofErr w:type="spellStart"/>
            <w:r w:rsidR="00955C50" w:rsidRPr="00CF3C0B">
              <w:rPr>
                <w:rFonts w:ascii="Times New Roman" w:hAnsi="Times New Roman"/>
                <w:color w:val="0D0D0D" w:themeColor="text1" w:themeTint="F2"/>
                <w:sz w:val="24"/>
                <w:szCs w:val="24"/>
              </w:rPr>
              <w:t>pašvaldības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zemi</w:t>
            </w:r>
            <w:proofErr w:type="spellEnd"/>
            <w:r w:rsidR="00955C50" w:rsidRPr="00CF3C0B">
              <w:rPr>
                <w:rFonts w:ascii="Times New Roman" w:hAnsi="Times New Roman"/>
                <w:color w:val="0D0D0D" w:themeColor="text1" w:themeTint="F2"/>
                <w:sz w:val="24"/>
                <w:szCs w:val="24"/>
              </w:rPr>
              <w:t xml:space="preserve"> -  </w:t>
            </w:r>
            <w:proofErr w:type="spellStart"/>
            <w:r w:rsidR="00955C50" w:rsidRPr="00CF3C0B">
              <w:rPr>
                <w:rFonts w:ascii="Times New Roman" w:hAnsi="Times New Roman"/>
                <w:color w:val="0D0D0D" w:themeColor="text1" w:themeTint="F2"/>
                <w:sz w:val="24"/>
                <w:szCs w:val="24"/>
              </w:rPr>
              <w:t>ar</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attiecīgās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pilsētas</w:t>
            </w:r>
            <w:proofErr w:type="spellEnd"/>
            <w:r w:rsidR="00955C50" w:rsidRPr="00CF3C0B">
              <w:rPr>
                <w:rFonts w:ascii="Times New Roman" w:hAnsi="Times New Roman"/>
                <w:color w:val="0D0D0D" w:themeColor="text1" w:themeTint="F2"/>
                <w:sz w:val="24"/>
                <w:szCs w:val="24"/>
              </w:rPr>
              <w:t xml:space="preserve"> domes </w:t>
            </w:r>
            <w:proofErr w:type="spellStart"/>
            <w:r w:rsidR="00955C50" w:rsidRPr="00CF3C0B">
              <w:rPr>
                <w:rFonts w:ascii="Times New Roman" w:hAnsi="Times New Roman"/>
                <w:color w:val="0D0D0D" w:themeColor="text1" w:themeTint="F2"/>
                <w:sz w:val="24"/>
                <w:szCs w:val="24"/>
              </w:rPr>
              <w:t>vai</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pagasta</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padomes</w:t>
            </w:r>
            <w:proofErr w:type="spellEnd"/>
            <w:r w:rsidR="00955C50" w:rsidRPr="00CF3C0B">
              <w:rPr>
                <w:rFonts w:ascii="Times New Roman" w:hAnsi="Times New Roman"/>
                <w:color w:val="0D0D0D" w:themeColor="text1" w:themeTint="F2"/>
                <w:sz w:val="24"/>
                <w:szCs w:val="24"/>
              </w:rPr>
              <w:t xml:space="preserve"> </w:t>
            </w:r>
            <w:proofErr w:type="spellStart"/>
            <w:r w:rsidR="00955C50" w:rsidRPr="00CF3C0B">
              <w:rPr>
                <w:rFonts w:ascii="Times New Roman" w:hAnsi="Times New Roman"/>
                <w:color w:val="0D0D0D" w:themeColor="text1" w:themeTint="F2"/>
                <w:sz w:val="24"/>
                <w:szCs w:val="24"/>
              </w:rPr>
              <w:t>lēmumu</w:t>
            </w:r>
            <w:proofErr w:type="spellEnd"/>
            <w:r w:rsidR="00CF3C0B" w:rsidRPr="00CF3C0B">
              <w:rPr>
                <w:rFonts w:ascii="Times New Roman" w:hAnsi="Times New Roman"/>
                <w:color w:val="0D0D0D" w:themeColor="text1" w:themeTint="F2"/>
                <w:sz w:val="24"/>
                <w:szCs w:val="24"/>
              </w:rPr>
              <w:t>.</w:t>
            </w:r>
            <w:r w:rsidR="00955C50" w:rsidRPr="00CF3C0B">
              <w:rPr>
                <w:rFonts w:ascii="Times New Roman" w:hAnsi="Times New Roman"/>
                <w:color w:val="0D0D0D" w:themeColor="text1" w:themeTint="F2"/>
                <w:sz w:val="24"/>
                <w:szCs w:val="24"/>
              </w:rPr>
              <w:t xml:space="preserve"> </w:t>
            </w:r>
            <w:r w:rsidR="00955C50" w:rsidRPr="00CF3C0B">
              <w:rPr>
                <w:rFonts w:ascii="Times New Roman" w:eastAsiaTheme="minorHAnsi" w:hAnsi="Times New Roman"/>
                <w:color w:val="0D0D0D" w:themeColor="text1" w:themeTint="F2"/>
                <w:sz w:val="24"/>
                <w:szCs w:val="24"/>
                <w:lang w:val="lv-LV"/>
              </w:rPr>
              <w:t>Attiecībā uz fiziskām vai juridiskām personām</w:t>
            </w:r>
            <w:r w:rsidR="000B6B7B">
              <w:rPr>
                <w:rFonts w:ascii="Times New Roman" w:eastAsiaTheme="minorHAnsi" w:hAnsi="Times New Roman"/>
                <w:color w:val="0D0D0D" w:themeColor="text1" w:themeTint="F2"/>
                <w:sz w:val="24"/>
                <w:szCs w:val="24"/>
                <w:lang w:val="lv-LV"/>
              </w:rPr>
              <w:t xml:space="preserve"> </w:t>
            </w:r>
            <w:r w:rsidR="00955C50" w:rsidRPr="00CF3C0B">
              <w:rPr>
                <w:rFonts w:ascii="Times New Roman" w:eastAsiaTheme="minorHAnsi" w:hAnsi="Times New Roman"/>
                <w:color w:val="0D0D0D" w:themeColor="text1" w:themeTint="F2"/>
                <w:sz w:val="24"/>
                <w:szCs w:val="24"/>
                <w:lang w:val="lv-LV"/>
              </w:rPr>
              <w:t xml:space="preserve">ostas teritorijā piederošo zemi </w:t>
            </w:r>
            <w:r w:rsidR="00A85E1F">
              <w:rPr>
                <w:rFonts w:ascii="Times New Roman" w:eastAsiaTheme="minorHAnsi" w:hAnsi="Times New Roman"/>
                <w:color w:val="0D0D0D" w:themeColor="text1" w:themeTint="F2"/>
                <w:sz w:val="24"/>
                <w:szCs w:val="24"/>
                <w:lang w:val="lv-LV"/>
              </w:rPr>
              <w:t>L</w:t>
            </w:r>
            <w:r w:rsidR="00955C50" w:rsidRPr="00CF3C0B">
              <w:rPr>
                <w:rFonts w:ascii="Times New Roman" w:eastAsiaTheme="minorHAnsi" w:hAnsi="Times New Roman"/>
                <w:color w:val="0D0D0D" w:themeColor="text1" w:themeTint="F2"/>
                <w:sz w:val="24"/>
                <w:szCs w:val="24"/>
                <w:lang w:val="lv-LV"/>
              </w:rPr>
              <w:t xml:space="preserve">ikuma </w:t>
            </w:r>
            <w:r w:rsidR="00A85E1F">
              <w:rPr>
                <w:rFonts w:ascii="Times New Roman" w:eastAsiaTheme="minorHAnsi" w:hAnsi="Times New Roman"/>
                <w:color w:val="0D0D0D" w:themeColor="text1" w:themeTint="F2"/>
                <w:sz w:val="24"/>
                <w:szCs w:val="24"/>
                <w:lang w:val="lv-LV"/>
              </w:rPr>
              <w:t xml:space="preserve">par </w:t>
            </w:r>
            <w:r w:rsidR="00955C50" w:rsidRPr="00CF3C0B">
              <w:rPr>
                <w:rFonts w:ascii="Times New Roman" w:eastAsiaTheme="minorHAnsi" w:hAnsi="Times New Roman"/>
                <w:color w:val="0D0D0D" w:themeColor="text1" w:themeTint="F2"/>
                <w:sz w:val="24"/>
                <w:szCs w:val="24"/>
                <w:lang w:val="lv-LV"/>
              </w:rPr>
              <w:t>ostām</w:t>
            </w:r>
            <w:r w:rsidR="00A85E1F">
              <w:rPr>
                <w:rFonts w:ascii="Times New Roman" w:eastAsiaTheme="minorHAnsi" w:hAnsi="Times New Roman"/>
                <w:color w:val="0D0D0D" w:themeColor="text1" w:themeTint="F2"/>
                <w:sz w:val="24"/>
                <w:szCs w:val="24"/>
                <w:lang w:val="lv-LV"/>
              </w:rPr>
              <w:t xml:space="preserve"> </w:t>
            </w:r>
            <w:r w:rsidR="00955C50" w:rsidRPr="00CF3C0B">
              <w:rPr>
                <w:rFonts w:ascii="Times New Roman" w:eastAsiaTheme="minorHAnsi" w:hAnsi="Times New Roman"/>
                <w:color w:val="0D0D0D" w:themeColor="text1" w:themeTint="F2"/>
                <w:sz w:val="24"/>
                <w:szCs w:val="24"/>
                <w:lang w:val="lv-LV"/>
              </w:rPr>
              <w:t>4. panta s</w:t>
            </w:r>
            <w:r w:rsidR="00297A41">
              <w:rPr>
                <w:rFonts w:ascii="Times New Roman" w:eastAsiaTheme="minorHAnsi" w:hAnsi="Times New Roman"/>
                <w:color w:val="0D0D0D" w:themeColor="text1" w:themeTint="F2"/>
                <w:sz w:val="24"/>
                <w:szCs w:val="24"/>
                <w:lang w:val="lv-LV"/>
              </w:rPr>
              <w:t>e</w:t>
            </w:r>
            <w:r w:rsidR="00955C50" w:rsidRPr="00CF3C0B">
              <w:rPr>
                <w:rFonts w:ascii="Times New Roman" w:eastAsiaTheme="minorHAnsi" w:hAnsi="Times New Roman"/>
                <w:color w:val="0D0D0D" w:themeColor="text1" w:themeTint="F2"/>
                <w:sz w:val="24"/>
                <w:szCs w:val="24"/>
                <w:lang w:val="lv-LV"/>
              </w:rPr>
              <w:t xml:space="preserve">stajā daļā minēts, ka ostas pārvaldei ir tiesības citām juridiskajām vai fiziskajām personām piederošo ostas zemi uz līguma pamata vai piespiedu kārtā apgrūtināt ar sev nepieciešamo </w:t>
            </w:r>
            <w:hyperlink r:id="rId11" w:tgtFrame="_blank" w:history="1">
              <w:r w:rsidR="00955C50" w:rsidRPr="00CF3C0B">
                <w:rPr>
                  <w:rFonts w:ascii="Times New Roman" w:eastAsiaTheme="minorHAnsi" w:hAnsi="Times New Roman"/>
                  <w:color w:val="0D0D0D" w:themeColor="text1" w:themeTint="F2"/>
                  <w:sz w:val="24"/>
                  <w:szCs w:val="24"/>
                  <w:lang w:val="lv-LV"/>
                </w:rPr>
                <w:t>Civillikumā</w:t>
              </w:r>
            </w:hyperlink>
            <w:r w:rsidR="00955C50" w:rsidRPr="00CF3C0B">
              <w:rPr>
                <w:rFonts w:ascii="Times New Roman" w:eastAsiaTheme="minorHAnsi" w:hAnsi="Times New Roman"/>
                <w:color w:val="0D0D0D" w:themeColor="text1" w:themeTint="F2"/>
                <w:sz w:val="24"/>
                <w:szCs w:val="24"/>
                <w:lang w:val="lv-LV"/>
              </w:rPr>
              <w:t xml:space="preserve"> paredzēto servitūtu.</w:t>
            </w:r>
            <w:r w:rsidR="00955C50" w:rsidRPr="00CF3C0B">
              <w:rPr>
                <w:rFonts w:ascii="Times New Roman" w:hAnsi="Times New Roman"/>
                <w:color w:val="0D0D0D" w:themeColor="text1" w:themeTint="F2"/>
                <w:sz w:val="24"/>
                <w:szCs w:val="24"/>
              </w:rPr>
              <w:t xml:space="preserve"> </w:t>
            </w:r>
            <w:proofErr w:type="spellStart"/>
            <w:r w:rsidR="00B11ED1" w:rsidRPr="003251FB">
              <w:rPr>
                <w:rFonts w:ascii="Times New Roman" w:hAnsi="Times New Roman"/>
                <w:sz w:val="24"/>
                <w:szCs w:val="24"/>
              </w:rPr>
              <w:t>Līdz</w:t>
            </w:r>
            <w:proofErr w:type="spellEnd"/>
            <w:r w:rsidR="00B11ED1" w:rsidRPr="003251FB">
              <w:rPr>
                <w:rFonts w:ascii="Times New Roman" w:hAnsi="Times New Roman"/>
                <w:sz w:val="24"/>
                <w:szCs w:val="24"/>
              </w:rPr>
              <w:t xml:space="preserve"> </w:t>
            </w:r>
            <w:proofErr w:type="spellStart"/>
            <w:r w:rsidR="00B11ED1" w:rsidRPr="003251FB">
              <w:rPr>
                <w:rFonts w:ascii="Times New Roman" w:hAnsi="Times New Roman"/>
                <w:sz w:val="24"/>
                <w:szCs w:val="24"/>
              </w:rPr>
              <w:t>ar</w:t>
            </w:r>
            <w:proofErr w:type="spellEnd"/>
            <w:r w:rsidR="00B11ED1" w:rsidRPr="003251FB">
              <w:rPr>
                <w:rFonts w:ascii="Times New Roman" w:hAnsi="Times New Roman"/>
                <w:sz w:val="24"/>
                <w:szCs w:val="24"/>
              </w:rPr>
              <w:t xml:space="preserve"> to </w:t>
            </w:r>
            <w:proofErr w:type="spellStart"/>
            <w:r w:rsidR="00B11ED1" w:rsidRPr="003251FB">
              <w:rPr>
                <w:rFonts w:ascii="Times New Roman" w:hAnsi="Times New Roman"/>
                <w:sz w:val="24"/>
                <w:szCs w:val="24"/>
              </w:rPr>
              <w:t>p</w:t>
            </w:r>
            <w:r w:rsidR="00AE1D2E" w:rsidRPr="003251FB">
              <w:rPr>
                <w:rFonts w:ascii="Times New Roman" w:hAnsi="Times New Roman"/>
                <w:sz w:val="24"/>
                <w:szCs w:val="24"/>
              </w:rPr>
              <w:t>iesārņot</w:t>
            </w:r>
            <w:r w:rsidR="00B11ED1" w:rsidRPr="003251FB">
              <w:rPr>
                <w:rFonts w:ascii="Times New Roman" w:hAnsi="Times New Roman"/>
                <w:sz w:val="24"/>
                <w:szCs w:val="24"/>
              </w:rPr>
              <w:t>ā</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lastRenderedPageBreak/>
              <w:t>zeme</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t>kurai</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t>paredzēts</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t>veikt</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t>sanāciju</w:t>
            </w:r>
            <w:proofErr w:type="spellEnd"/>
            <w:r w:rsidR="00AE1D2E" w:rsidRPr="003251FB">
              <w:rPr>
                <w:rFonts w:ascii="Times New Roman" w:hAnsi="Times New Roman"/>
                <w:sz w:val="24"/>
                <w:szCs w:val="24"/>
              </w:rPr>
              <w:t xml:space="preserve">, </w:t>
            </w:r>
            <w:proofErr w:type="spellStart"/>
            <w:r w:rsidR="00B11ED1" w:rsidRPr="003251FB">
              <w:rPr>
                <w:rFonts w:ascii="Times New Roman" w:hAnsi="Times New Roman"/>
                <w:sz w:val="24"/>
                <w:szCs w:val="24"/>
              </w:rPr>
              <w:t>varēs</w:t>
            </w:r>
            <w:proofErr w:type="spellEnd"/>
            <w:r w:rsidR="00B11ED1" w:rsidRPr="003251FB">
              <w:rPr>
                <w:rFonts w:ascii="Times New Roman" w:hAnsi="Times New Roman"/>
                <w:sz w:val="24"/>
                <w:szCs w:val="24"/>
              </w:rPr>
              <w:t xml:space="preserve"> </w:t>
            </w:r>
            <w:proofErr w:type="spellStart"/>
            <w:r w:rsidR="00B11ED1" w:rsidRPr="003251FB">
              <w:rPr>
                <w:rFonts w:ascii="Times New Roman" w:hAnsi="Times New Roman"/>
                <w:sz w:val="24"/>
                <w:szCs w:val="24"/>
              </w:rPr>
              <w:t>būt</w:t>
            </w:r>
            <w:proofErr w:type="spellEnd"/>
            <w:r w:rsidR="00B11ED1" w:rsidRPr="003251FB">
              <w:rPr>
                <w:rFonts w:ascii="Times New Roman" w:hAnsi="Times New Roman"/>
                <w:sz w:val="24"/>
                <w:szCs w:val="24"/>
              </w:rPr>
              <w:t xml:space="preserve"> </w:t>
            </w:r>
            <w:proofErr w:type="spellStart"/>
            <w:r w:rsidR="00B11ED1" w:rsidRPr="003251FB">
              <w:rPr>
                <w:rFonts w:ascii="Times New Roman" w:hAnsi="Times New Roman"/>
                <w:sz w:val="24"/>
                <w:szCs w:val="24"/>
              </w:rPr>
              <w:t>tikai</w:t>
            </w:r>
            <w:proofErr w:type="spellEnd"/>
            <w:r w:rsidR="00B11ED1" w:rsidRPr="003251FB">
              <w:rPr>
                <w:rFonts w:ascii="Times New Roman" w:hAnsi="Times New Roman"/>
                <w:sz w:val="24"/>
                <w:szCs w:val="24"/>
              </w:rPr>
              <w:t xml:space="preserve"> </w:t>
            </w:r>
            <w:proofErr w:type="spellStart"/>
            <w:r w:rsidR="00AE1D2E" w:rsidRPr="003251FB">
              <w:rPr>
                <w:rFonts w:ascii="Times New Roman" w:hAnsi="Times New Roman"/>
                <w:sz w:val="24"/>
                <w:szCs w:val="24"/>
              </w:rPr>
              <w:t>valsts</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t>vai</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t>pašvaldības</w:t>
            </w:r>
            <w:proofErr w:type="spellEnd"/>
            <w:r w:rsidR="00AE1D2E" w:rsidRPr="003251FB">
              <w:rPr>
                <w:rFonts w:ascii="Times New Roman" w:hAnsi="Times New Roman"/>
                <w:sz w:val="24"/>
                <w:szCs w:val="24"/>
              </w:rPr>
              <w:t xml:space="preserve"> </w:t>
            </w:r>
            <w:proofErr w:type="spellStart"/>
            <w:r w:rsidR="00AE1D2E" w:rsidRPr="003251FB">
              <w:rPr>
                <w:rFonts w:ascii="Times New Roman" w:hAnsi="Times New Roman"/>
                <w:sz w:val="24"/>
                <w:szCs w:val="24"/>
              </w:rPr>
              <w:t>īpašumā</w:t>
            </w:r>
            <w:proofErr w:type="spellEnd"/>
            <w:r w:rsidR="003251FB" w:rsidRPr="003251FB">
              <w:rPr>
                <w:rFonts w:ascii="Times New Roman" w:hAnsi="Times New Roman"/>
                <w:sz w:val="24"/>
                <w:szCs w:val="24"/>
              </w:rPr>
              <w:t xml:space="preserve">, jo </w:t>
            </w:r>
            <w:proofErr w:type="spellStart"/>
            <w:r w:rsidR="003251FB" w:rsidRPr="003251FB">
              <w:rPr>
                <w:rFonts w:ascii="Times New Roman" w:hAnsi="Times New Roman"/>
                <w:sz w:val="24"/>
                <w:szCs w:val="24"/>
              </w:rPr>
              <w:t>uz</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fiziskām</w:t>
            </w:r>
            <w:proofErr w:type="spellEnd"/>
            <w:r w:rsidR="003251FB" w:rsidRPr="003251FB">
              <w:rPr>
                <w:rFonts w:ascii="Times New Roman" w:hAnsi="Times New Roman"/>
                <w:sz w:val="24"/>
                <w:szCs w:val="24"/>
              </w:rPr>
              <w:t xml:space="preserve"> un </w:t>
            </w:r>
            <w:proofErr w:type="spellStart"/>
            <w:r w:rsidR="003251FB" w:rsidRPr="003251FB">
              <w:rPr>
                <w:rFonts w:ascii="Times New Roman" w:hAnsi="Times New Roman"/>
                <w:sz w:val="24"/>
                <w:szCs w:val="24"/>
              </w:rPr>
              <w:t>juridiskām</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personām</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piederošās</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zemes</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ostu</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pārvaldes</w:t>
            </w:r>
            <w:proofErr w:type="spellEnd"/>
            <w:r w:rsidR="003251FB" w:rsidRPr="003251FB">
              <w:rPr>
                <w:rFonts w:ascii="Times New Roman" w:hAnsi="Times New Roman"/>
                <w:sz w:val="24"/>
                <w:szCs w:val="24"/>
              </w:rPr>
              <w:t xml:space="preserve"> var </w:t>
            </w:r>
            <w:proofErr w:type="spellStart"/>
            <w:r w:rsidR="003251FB" w:rsidRPr="003251FB">
              <w:rPr>
                <w:rFonts w:ascii="Times New Roman" w:hAnsi="Times New Roman"/>
                <w:sz w:val="24"/>
                <w:szCs w:val="24"/>
              </w:rPr>
              <w:t>nodibināt</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tikai</w:t>
            </w:r>
            <w:proofErr w:type="spellEnd"/>
            <w:r w:rsidR="003251FB" w:rsidRPr="003251FB">
              <w:rPr>
                <w:rFonts w:ascii="Times New Roman" w:hAnsi="Times New Roman"/>
                <w:sz w:val="24"/>
                <w:szCs w:val="24"/>
              </w:rPr>
              <w:t xml:space="preserve"> </w:t>
            </w:r>
            <w:proofErr w:type="spellStart"/>
            <w:r w:rsidR="003251FB" w:rsidRPr="003251FB">
              <w:rPr>
                <w:rFonts w:ascii="Times New Roman" w:hAnsi="Times New Roman"/>
                <w:sz w:val="24"/>
                <w:szCs w:val="24"/>
              </w:rPr>
              <w:t>servitūtus</w:t>
            </w:r>
            <w:proofErr w:type="spellEnd"/>
            <w:r w:rsidR="003251FB" w:rsidRPr="003251FB">
              <w:rPr>
                <w:rFonts w:ascii="Times New Roman" w:hAnsi="Times New Roman"/>
                <w:sz w:val="24"/>
                <w:szCs w:val="24"/>
              </w:rPr>
              <w:t xml:space="preserve">. </w:t>
            </w:r>
          </w:p>
          <w:p w14:paraId="1636132F" w14:textId="40D1AE66" w:rsidR="001B7C55" w:rsidRDefault="00AE1D2E" w:rsidP="00CF3C0B">
            <w:pPr>
              <w:pStyle w:val="tvhtml1"/>
              <w:spacing w:before="0" w:beforeAutospacing="0" w:line="240" w:lineRule="auto"/>
              <w:ind w:left="720"/>
              <w:jc w:val="both"/>
              <w:rPr>
                <w:rFonts w:ascii="Times New Roman" w:hAnsi="Times New Roman"/>
                <w:sz w:val="24"/>
                <w:szCs w:val="24"/>
              </w:rPr>
            </w:pPr>
            <w:proofErr w:type="spellStart"/>
            <w:r w:rsidRPr="00AE1D2E">
              <w:rPr>
                <w:rFonts w:ascii="Times New Roman" w:hAnsi="Times New Roman"/>
                <w:sz w:val="24"/>
                <w:szCs w:val="24"/>
              </w:rPr>
              <w:t>Saskaņā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ar</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Latvijas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Republikas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Satversmes</w:t>
            </w:r>
            <w:proofErr w:type="spellEnd"/>
            <w:r w:rsidRPr="00AE1D2E">
              <w:rPr>
                <w:rFonts w:ascii="Times New Roman" w:hAnsi="Times New Roman"/>
                <w:sz w:val="24"/>
                <w:szCs w:val="24"/>
              </w:rPr>
              <w:t xml:space="preserve"> 115.pantu </w:t>
            </w:r>
            <w:proofErr w:type="spellStart"/>
            <w:r w:rsidRPr="00AE1D2E">
              <w:rPr>
                <w:rFonts w:ascii="Times New Roman" w:hAnsi="Times New Roman"/>
                <w:sz w:val="24"/>
                <w:szCs w:val="24"/>
              </w:rPr>
              <w:t>valsts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aizsargā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ikviena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tiesības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dzīvot</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labvēlīgā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vidē</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sniedzot</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ziņas</w:t>
            </w:r>
            <w:proofErr w:type="spellEnd"/>
            <w:r w:rsidRPr="00AE1D2E">
              <w:rPr>
                <w:rFonts w:ascii="Times New Roman" w:hAnsi="Times New Roman"/>
                <w:sz w:val="24"/>
                <w:szCs w:val="24"/>
              </w:rPr>
              <w:t xml:space="preserve"> par vides </w:t>
            </w:r>
            <w:proofErr w:type="spellStart"/>
            <w:r w:rsidRPr="00AE1D2E">
              <w:rPr>
                <w:rFonts w:ascii="Times New Roman" w:hAnsi="Times New Roman"/>
                <w:sz w:val="24"/>
                <w:szCs w:val="24"/>
              </w:rPr>
              <w:t>stāvokli</w:t>
            </w:r>
            <w:proofErr w:type="spellEnd"/>
            <w:r w:rsidRPr="00AE1D2E">
              <w:rPr>
                <w:rFonts w:ascii="Times New Roman" w:hAnsi="Times New Roman"/>
                <w:sz w:val="24"/>
                <w:szCs w:val="24"/>
              </w:rPr>
              <w:t xml:space="preserve"> un </w:t>
            </w:r>
            <w:proofErr w:type="spellStart"/>
            <w:r w:rsidRPr="00AE1D2E">
              <w:rPr>
                <w:rFonts w:ascii="Times New Roman" w:hAnsi="Times New Roman"/>
                <w:sz w:val="24"/>
                <w:szCs w:val="24"/>
              </w:rPr>
              <w:t>rūpējoties</w:t>
            </w:r>
            <w:proofErr w:type="spellEnd"/>
            <w:r w:rsidRPr="00AE1D2E">
              <w:rPr>
                <w:rFonts w:ascii="Times New Roman" w:hAnsi="Times New Roman"/>
                <w:sz w:val="24"/>
                <w:szCs w:val="24"/>
              </w:rPr>
              <w:t xml:space="preserve"> par </w:t>
            </w:r>
            <w:proofErr w:type="spellStart"/>
            <w:r w:rsidRPr="00AE1D2E">
              <w:rPr>
                <w:rFonts w:ascii="Times New Roman" w:hAnsi="Times New Roman"/>
                <w:sz w:val="24"/>
                <w:szCs w:val="24"/>
              </w:rPr>
              <w:t>tās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saglabāšanu</w:t>
            </w:r>
            <w:proofErr w:type="spellEnd"/>
            <w:r w:rsidRPr="00AE1D2E">
              <w:rPr>
                <w:rFonts w:ascii="Times New Roman" w:hAnsi="Times New Roman"/>
                <w:sz w:val="24"/>
                <w:szCs w:val="24"/>
              </w:rPr>
              <w:t xml:space="preserve"> un </w:t>
            </w:r>
            <w:proofErr w:type="spellStart"/>
            <w:r w:rsidRPr="00AE1D2E">
              <w:rPr>
                <w:rFonts w:ascii="Times New Roman" w:hAnsi="Times New Roman"/>
                <w:sz w:val="24"/>
                <w:szCs w:val="24"/>
              </w:rPr>
              <w:t>uzlabošanu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Speciālajos</w:t>
            </w:r>
            <w:proofErr w:type="spellEnd"/>
            <w:r w:rsidRPr="00AE1D2E">
              <w:rPr>
                <w:rFonts w:ascii="Times New Roman" w:hAnsi="Times New Roman"/>
                <w:sz w:val="24"/>
                <w:szCs w:val="24"/>
              </w:rPr>
              <w:t xml:space="preserve"> un </w:t>
            </w:r>
            <w:proofErr w:type="spellStart"/>
            <w:r w:rsidRPr="00AE1D2E">
              <w:rPr>
                <w:rFonts w:ascii="Times New Roman" w:hAnsi="Times New Roman"/>
                <w:sz w:val="24"/>
                <w:szCs w:val="24"/>
              </w:rPr>
              <w:t>nozaru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normatīvajos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aktos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ir</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noteikta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konkretizēta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atbildība</w:t>
            </w:r>
            <w:proofErr w:type="spellEnd"/>
            <w:r w:rsidRPr="00AE1D2E">
              <w:rPr>
                <w:rFonts w:ascii="Times New Roman" w:hAnsi="Times New Roman"/>
                <w:sz w:val="24"/>
                <w:szCs w:val="24"/>
              </w:rPr>
              <w:t xml:space="preserve"> par </w:t>
            </w:r>
            <w:proofErr w:type="spellStart"/>
            <w:r w:rsidRPr="00AE1D2E">
              <w:rPr>
                <w:rFonts w:ascii="Times New Roman" w:hAnsi="Times New Roman"/>
                <w:sz w:val="24"/>
                <w:szCs w:val="24"/>
              </w:rPr>
              <w:t>piesārņojuma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sanāciju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Tā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atbilstoši</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likumam</w:t>
            </w:r>
            <w:proofErr w:type="spellEnd"/>
            <w:r w:rsidRPr="00AE1D2E">
              <w:rPr>
                <w:rFonts w:ascii="Times New Roman" w:hAnsi="Times New Roman"/>
                <w:sz w:val="24"/>
                <w:szCs w:val="24"/>
              </w:rPr>
              <w:t xml:space="preserve"> </w:t>
            </w:r>
            <w:r w:rsidR="003251FB">
              <w:rPr>
                <w:rFonts w:ascii="Times New Roman" w:hAnsi="Times New Roman"/>
                <w:sz w:val="24"/>
                <w:szCs w:val="24"/>
              </w:rPr>
              <w:t>“</w:t>
            </w:r>
            <w:r w:rsidRPr="00AE1D2E">
              <w:rPr>
                <w:rFonts w:ascii="Times New Roman" w:hAnsi="Times New Roman"/>
                <w:sz w:val="24"/>
                <w:szCs w:val="24"/>
              </w:rPr>
              <w:t xml:space="preserve">Par </w:t>
            </w:r>
            <w:proofErr w:type="spellStart"/>
            <w:r w:rsidRPr="00AE1D2E">
              <w:rPr>
                <w:rFonts w:ascii="Times New Roman" w:hAnsi="Times New Roman"/>
                <w:sz w:val="24"/>
                <w:szCs w:val="24"/>
              </w:rPr>
              <w:t>piesārņojumu</w:t>
            </w:r>
            <w:proofErr w:type="spellEnd"/>
            <w:r w:rsidR="003251FB">
              <w:rPr>
                <w:rFonts w:ascii="Times New Roman" w:hAnsi="Times New Roman"/>
                <w:sz w:val="24"/>
                <w:szCs w:val="24"/>
              </w:rPr>
              <w:t>”</w:t>
            </w:r>
            <w:r w:rsidRPr="00AE1D2E">
              <w:rPr>
                <w:rFonts w:ascii="Times New Roman" w:hAnsi="Times New Roman"/>
                <w:sz w:val="24"/>
                <w:szCs w:val="24"/>
              </w:rPr>
              <w:t xml:space="preserve"> (VII </w:t>
            </w:r>
            <w:proofErr w:type="spellStart"/>
            <w:r w:rsidRPr="00AE1D2E">
              <w:rPr>
                <w:rFonts w:ascii="Times New Roman" w:hAnsi="Times New Roman"/>
                <w:sz w:val="24"/>
                <w:szCs w:val="24"/>
              </w:rPr>
              <w:t>nodaļa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ir</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noteikta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zemes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īpašnieka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atbildība</w:t>
            </w:r>
            <w:proofErr w:type="spellEnd"/>
            <w:r w:rsidRPr="00AE1D2E">
              <w:rPr>
                <w:rFonts w:ascii="Times New Roman" w:hAnsi="Times New Roman"/>
                <w:sz w:val="24"/>
                <w:szCs w:val="24"/>
              </w:rPr>
              <w:t xml:space="preserve"> par </w:t>
            </w:r>
            <w:proofErr w:type="spellStart"/>
            <w:r w:rsidRPr="00AE1D2E">
              <w:rPr>
                <w:rFonts w:ascii="Times New Roman" w:hAnsi="Times New Roman"/>
                <w:sz w:val="24"/>
                <w:szCs w:val="24"/>
              </w:rPr>
              <w:t>piesārņotās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vietas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sanāciju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neatkarīgi</w:t>
            </w:r>
            <w:proofErr w:type="spellEnd"/>
            <w:r w:rsidRPr="00AE1D2E">
              <w:rPr>
                <w:rFonts w:ascii="Times New Roman" w:hAnsi="Times New Roman"/>
                <w:sz w:val="24"/>
                <w:szCs w:val="24"/>
              </w:rPr>
              <w:t xml:space="preserve"> no </w:t>
            </w:r>
            <w:proofErr w:type="spellStart"/>
            <w:r w:rsidRPr="00AE1D2E">
              <w:rPr>
                <w:rFonts w:ascii="Times New Roman" w:hAnsi="Times New Roman"/>
                <w:sz w:val="24"/>
                <w:szCs w:val="24"/>
              </w:rPr>
              <w:t>tā</w:t>
            </w:r>
            <w:proofErr w:type="spellEnd"/>
            <w:r w:rsidRPr="00AE1D2E">
              <w:rPr>
                <w:rFonts w:ascii="Times New Roman" w:hAnsi="Times New Roman"/>
                <w:sz w:val="24"/>
                <w:szCs w:val="24"/>
              </w:rPr>
              <w:t xml:space="preserve">, ka </w:t>
            </w:r>
            <w:proofErr w:type="spellStart"/>
            <w:r w:rsidRPr="00AE1D2E">
              <w:rPr>
                <w:rFonts w:ascii="Times New Roman" w:hAnsi="Times New Roman"/>
                <w:sz w:val="24"/>
                <w:szCs w:val="24"/>
              </w:rPr>
              <w:t>zemes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īpašnieks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šajā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gadījumā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valsts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vai</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pašvaldība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piesārņojošās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darbības</w:t>
            </w:r>
            <w:proofErr w:type="spellEnd"/>
            <w:r w:rsidRPr="00AE1D2E">
              <w:rPr>
                <w:rFonts w:ascii="Times New Roman" w:hAnsi="Times New Roman"/>
                <w:sz w:val="24"/>
                <w:szCs w:val="24"/>
              </w:rPr>
              <w:t xml:space="preserve"> pats nav </w:t>
            </w:r>
            <w:proofErr w:type="spellStart"/>
            <w:r w:rsidRPr="00AE1D2E">
              <w:rPr>
                <w:rFonts w:ascii="Times New Roman" w:hAnsi="Times New Roman"/>
                <w:sz w:val="24"/>
                <w:szCs w:val="24"/>
              </w:rPr>
              <w:t>veicis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kā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arī</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valsts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institūciju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pienākums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nodrošināt</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attiecīgo</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piesārņoto</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vietu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sanācijas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veikšanu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Saskaņā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ar</w:t>
            </w:r>
            <w:proofErr w:type="spellEnd"/>
            <w:r w:rsidRPr="00AE1D2E">
              <w:rPr>
                <w:rFonts w:ascii="Times New Roman" w:hAnsi="Times New Roman"/>
                <w:sz w:val="24"/>
                <w:szCs w:val="24"/>
              </w:rPr>
              <w:t xml:space="preserve"> </w:t>
            </w:r>
            <w:proofErr w:type="spellStart"/>
            <w:r w:rsidR="00A85E1F">
              <w:rPr>
                <w:rFonts w:ascii="Times New Roman" w:hAnsi="Times New Roman"/>
                <w:sz w:val="24"/>
                <w:szCs w:val="24"/>
              </w:rPr>
              <w:t>L</w:t>
            </w:r>
            <w:r w:rsidRPr="00AE1D2E">
              <w:rPr>
                <w:rFonts w:ascii="Times New Roman" w:hAnsi="Times New Roman"/>
                <w:sz w:val="24"/>
                <w:szCs w:val="24"/>
              </w:rPr>
              <w:t>ikuma</w:t>
            </w:r>
            <w:proofErr w:type="spellEnd"/>
            <w:r w:rsidRPr="00AE1D2E">
              <w:rPr>
                <w:rFonts w:ascii="Times New Roman" w:hAnsi="Times New Roman"/>
                <w:sz w:val="24"/>
                <w:szCs w:val="24"/>
              </w:rPr>
              <w:t xml:space="preserve"> </w:t>
            </w:r>
            <w:r w:rsidR="00A85E1F">
              <w:rPr>
                <w:rFonts w:ascii="Times New Roman" w:hAnsi="Times New Roman"/>
                <w:sz w:val="24"/>
                <w:szCs w:val="24"/>
              </w:rPr>
              <w:t>p</w:t>
            </w:r>
            <w:r w:rsidRPr="00AE1D2E">
              <w:rPr>
                <w:rFonts w:ascii="Times New Roman" w:hAnsi="Times New Roman"/>
                <w:sz w:val="24"/>
                <w:szCs w:val="24"/>
              </w:rPr>
              <w:t xml:space="preserve">ar </w:t>
            </w:r>
            <w:proofErr w:type="spellStart"/>
            <w:r w:rsidRPr="00AE1D2E">
              <w:rPr>
                <w:rFonts w:ascii="Times New Roman" w:hAnsi="Times New Roman"/>
                <w:sz w:val="24"/>
                <w:szCs w:val="24"/>
              </w:rPr>
              <w:t>ostām</w:t>
            </w:r>
            <w:proofErr w:type="spellEnd"/>
            <w:r w:rsidRPr="00AE1D2E">
              <w:rPr>
                <w:rFonts w:ascii="Times New Roman" w:hAnsi="Times New Roman"/>
                <w:sz w:val="24"/>
                <w:szCs w:val="24"/>
              </w:rPr>
              <w:t xml:space="preserve"> </w:t>
            </w:r>
            <w:proofErr w:type="gramStart"/>
            <w:r w:rsidRPr="00AE1D2E">
              <w:rPr>
                <w:rFonts w:ascii="Times New Roman" w:hAnsi="Times New Roman"/>
                <w:sz w:val="24"/>
                <w:szCs w:val="24"/>
              </w:rPr>
              <w:t>7.pantu</w:t>
            </w:r>
            <w:proofErr w:type="gramEnd"/>
            <w:r w:rsidRPr="00AE1D2E">
              <w:rPr>
                <w:rFonts w:ascii="Times New Roman" w:hAnsi="Times New Roman"/>
                <w:sz w:val="24"/>
                <w:szCs w:val="24"/>
              </w:rPr>
              <w:t xml:space="preserve"> </w:t>
            </w:r>
            <w:proofErr w:type="spellStart"/>
            <w:r w:rsidRPr="00AE1D2E">
              <w:rPr>
                <w:rFonts w:ascii="Times New Roman" w:hAnsi="Times New Roman"/>
                <w:sz w:val="24"/>
                <w:szCs w:val="24"/>
              </w:rPr>
              <w:t>ostas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pārvaldes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funkcija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ir</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nodrošināt</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ostas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teritorijā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radušos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piesārņojuma</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seku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likvidēšanu</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Arī</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ostām</w:t>
            </w:r>
            <w:proofErr w:type="spellEnd"/>
            <w:r w:rsidRPr="00AE1D2E">
              <w:rPr>
                <w:rFonts w:ascii="Times New Roman" w:hAnsi="Times New Roman"/>
                <w:sz w:val="24"/>
                <w:szCs w:val="24"/>
              </w:rPr>
              <w:t xml:space="preserve">, kas </w:t>
            </w:r>
            <w:proofErr w:type="spellStart"/>
            <w:r w:rsidRPr="00AE1D2E">
              <w:rPr>
                <w:rFonts w:ascii="Times New Roman" w:hAnsi="Times New Roman"/>
                <w:sz w:val="24"/>
                <w:szCs w:val="24"/>
              </w:rPr>
              <w:t>atrodas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speciālajās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ekonomiskajās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zonās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vai</w:t>
            </w:r>
            <w:proofErr w:type="spellEnd"/>
            <w:r w:rsidRPr="00AE1D2E">
              <w:rPr>
                <w:rFonts w:ascii="Times New Roman" w:hAnsi="Times New Roman"/>
                <w:sz w:val="24"/>
                <w:szCs w:val="24"/>
              </w:rPr>
              <w:t xml:space="preserve"> kas </w:t>
            </w:r>
            <w:proofErr w:type="spellStart"/>
            <w:r w:rsidRPr="00AE1D2E">
              <w:rPr>
                <w:rFonts w:ascii="Times New Roman" w:hAnsi="Times New Roman"/>
                <w:sz w:val="24"/>
                <w:szCs w:val="24"/>
              </w:rPr>
              <w:t>klasificētas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kā</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brīvostas</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ir</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saistošas</w:t>
            </w:r>
            <w:proofErr w:type="spellEnd"/>
            <w:r w:rsidRPr="00AE1D2E">
              <w:rPr>
                <w:rFonts w:ascii="Times New Roman" w:hAnsi="Times New Roman"/>
                <w:sz w:val="24"/>
                <w:szCs w:val="24"/>
              </w:rPr>
              <w:t xml:space="preserve"> </w:t>
            </w:r>
            <w:proofErr w:type="spellStart"/>
            <w:r w:rsidR="00A85E1F">
              <w:rPr>
                <w:rFonts w:ascii="Times New Roman" w:hAnsi="Times New Roman"/>
                <w:sz w:val="24"/>
                <w:szCs w:val="24"/>
              </w:rPr>
              <w:t>L</w:t>
            </w:r>
            <w:r w:rsidRPr="00AE1D2E">
              <w:rPr>
                <w:rFonts w:ascii="Times New Roman" w:hAnsi="Times New Roman"/>
                <w:sz w:val="24"/>
                <w:szCs w:val="24"/>
              </w:rPr>
              <w:t>ikuma</w:t>
            </w:r>
            <w:proofErr w:type="spellEnd"/>
            <w:r w:rsidRPr="00AE1D2E">
              <w:rPr>
                <w:rFonts w:ascii="Times New Roman" w:hAnsi="Times New Roman"/>
                <w:sz w:val="24"/>
                <w:szCs w:val="24"/>
              </w:rPr>
              <w:t xml:space="preserve"> </w:t>
            </w:r>
            <w:r w:rsidR="00A85E1F">
              <w:rPr>
                <w:rFonts w:ascii="Times New Roman" w:hAnsi="Times New Roman"/>
                <w:sz w:val="24"/>
                <w:szCs w:val="24"/>
              </w:rPr>
              <w:t>p</w:t>
            </w:r>
            <w:r w:rsidRPr="00AE1D2E">
              <w:rPr>
                <w:rFonts w:ascii="Times New Roman" w:hAnsi="Times New Roman"/>
                <w:sz w:val="24"/>
                <w:szCs w:val="24"/>
              </w:rPr>
              <w:t xml:space="preserve">ar </w:t>
            </w:r>
            <w:proofErr w:type="spellStart"/>
            <w:r w:rsidRPr="00AE1D2E">
              <w:rPr>
                <w:rFonts w:ascii="Times New Roman" w:hAnsi="Times New Roman"/>
                <w:sz w:val="24"/>
                <w:szCs w:val="24"/>
              </w:rPr>
              <w:t>ostām</w:t>
            </w:r>
            <w:proofErr w:type="spellEnd"/>
            <w:r w:rsidRPr="00AE1D2E">
              <w:rPr>
                <w:rFonts w:ascii="Times New Roman" w:hAnsi="Times New Roman"/>
                <w:sz w:val="24"/>
                <w:szCs w:val="24"/>
              </w:rPr>
              <w:t xml:space="preserve"> </w:t>
            </w:r>
            <w:proofErr w:type="spellStart"/>
            <w:r w:rsidRPr="00AE1D2E">
              <w:rPr>
                <w:rFonts w:ascii="Times New Roman" w:hAnsi="Times New Roman"/>
                <w:sz w:val="24"/>
                <w:szCs w:val="24"/>
              </w:rPr>
              <w:t>normas</w:t>
            </w:r>
            <w:proofErr w:type="spellEnd"/>
            <w:r w:rsidRPr="00AE1D2E">
              <w:rPr>
                <w:rFonts w:ascii="Times New Roman" w:hAnsi="Times New Roman"/>
                <w:sz w:val="24"/>
                <w:szCs w:val="24"/>
              </w:rPr>
              <w:t xml:space="preserve">. </w:t>
            </w:r>
          </w:p>
          <w:p w14:paraId="338AA819" w14:textId="471C68A1" w:rsidR="008A2437" w:rsidRPr="007B2B88" w:rsidRDefault="008A2437" w:rsidP="00CF3C0B">
            <w:pPr>
              <w:pStyle w:val="tvhtml1"/>
              <w:spacing w:before="0" w:beforeAutospacing="0" w:line="240" w:lineRule="auto"/>
              <w:ind w:left="720"/>
              <w:jc w:val="both"/>
              <w:rPr>
                <w:rFonts w:ascii="Times New Roman" w:hAnsi="Times New Roman"/>
                <w:sz w:val="24"/>
                <w:szCs w:val="24"/>
                <w:lang w:val="lv-LV"/>
              </w:rPr>
            </w:pPr>
            <w:r w:rsidRPr="009B6E73">
              <w:rPr>
                <w:rFonts w:ascii="Times New Roman" w:hAnsi="Times New Roman"/>
                <w:sz w:val="24"/>
                <w:szCs w:val="24"/>
              </w:rPr>
              <w:t xml:space="preserve">Lai </w:t>
            </w:r>
            <w:proofErr w:type="spellStart"/>
            <w:r w:rsidR="002E0A47" w:rsidRPr="009B6E73">
              <w:rPr>
                <w:rFonts w:ascii="Times New Roman" w:hAnsi="Times New Roman"/>
                <w:sz w:val="24"/>
                <w:szCs w:val="24"/>
              </w:rPr>
              <w:t>pilnībā</w:t>
            </w:r>
            <w:proofErr w:type="spellEnd"/>
            <w:r w:rsidR="002E0A47" w:rsidRPr="009B6E73">
              <w:rPr>
                <w:rFonts w:ascii="Times New Roman" w:hAnsi="Times New Roman"/>
                <w:sz w:val="24"/>
                <w:szCs w:val="24"/>
              </w:rPr>
              <w:t xml:space="preserve"> </w:t>
            </w:r>
            <w:proofErr w:type="spellStart"/>
            <w:r w:rsidR="002E0A47" w:rsidRPr="009B6E73">
              <w:rPr>
                <w:rFonts w:ascii="Times New Roman" w:hAnsi="Times New Roman"/>
                <w:sz w:val="24"/>
                <w:szCs w:val="24"/>
              </w:rPr>
              <w:t>izslēgtu</w:t>
            </w:r>
            <w:proofErr w:type="spellEnd"/>
            <w:r w:rsidR="002E0A47" w:rsidRPr="009B6E73">
              <w:rPr>
                <w:rFonts w:ascii="Times New Roman" w:hAnsi="Times New Roman"/>
                <w:sz w:val="24"/>
                <w:szCs w:val="24"/>
              </w:rPr>
              <w:t xml:space="preserve"> </w:t>
            </w:r>
            <w:proofErr w:type="spellStart"/>
            <w:r w:rsidR="002E0A47" w:rsidRPr="009B6E73">
              <w:rPr>
                <w:rFonts w:ascii="Times New Roman" w:hAnsi="Times New Roman"/>
                <w:sz w:val="24"/>
                <w:szCs w:val="24"/>
              </w:rPr>
              <w:t>jebkādu</w:t>
            </w:r>
            <w:proofErr w:type="spellEnd"/>
            <w:r w:rsidR="002E0A47" w:rsidRPr="009B6E73">
              <w:rPr>
                <w:rFonts w:ascii="Times New Roman" w:hAnsi="Times New Roman"/>
                <w:sz w:val="24"/>
                <w:szCs w:val="24"/>
              </w:rPr>
              <w:t xml:space="preserve"> </w:t>
            </w:r>
            <w:proofErr w:type="spellStart"/>
            <w:r w:rsidR="002E0A47" w:rsidRPr="009B6E73">
              <w:rPr>
                <w:rFonts w:ascii="Times New Roman" w:hAnsi="Times New Roman"/>
                <w:sz w:val="24"/>
                <w:szCs w:val="24"/>
              </w:rPr>
              <w:t>valsts</w:t>
            </w:r>
            <w:proofErr w:type="spellEnd"/>
            <w:r w:rsidR="002E0A47" w:rsidRPr="009B6E73">
              <w:rPr>
                <w:rFonts w:ascii="Times New Roman" w:hAnsi="Times New Roman"/>
                <w:sz w:val="24"/>
                <w:szCs w:val="24"/>
              </w:rPr>
              <w:t xml:space="preserve"> </w:t>
            </w:r>
            <w:proofErr w:type="spellStart"/>
            <w:r w:rsidR="002E0A47" w:rsidRPr="009B6E73">
              <w:rPr>
                <w:rFonts w:ascii="Times New Roman" w:hAnsi="Times New Roman"/>
                <w:sz w:val="24"/>
                <w:szCs w:val="24"/>
              </w:rPr>
              <w:t>atbalstu</w:t>
            </w:r>
            <w:proofErr w:type="spellEnd"/>
            <w:r w:rsidR="0064034A" w:rsidRPr="009B6E73">
              <w:rPr>
                <w:rFonts w:ascii="Times New Roman" w:hAnsi="Times New Roman"/>
                <w:sz w:val="24"/>
                <w:szCs w:val="24"/>
              </w:rPr>
              <w:t xml:space="preserve"> </w:t>
            </w:r>
            <w:proofErr w:type="spellStart"/>
            <w:r w:rsidR="0064034A" w:rsidRPr="009B6E73">
              <w:rPr>
                <w:rFonts w:ascii="Times New Roman" w:hAnsi="Times New Roman"/>
                <w:sz w:val="24"/>
                <w:szCs w:val="24"/>
              </w:rPr>
              <w:t>attiecībā</w:t>
            </w:r>
            <w:proofErr w:type="spellEnd"/>
            <w:r w:rsidR="0064034A" w:rsidRPr="009B6E73">
              <w:rPr>
                <w:rFonts w:ascii="Times New Roman" w:hAnsi="Times New Roman"/>
                <w:sz w:val="24"/>
                <w:szCs w:val="24"/>
              </w:rPr>
              <w:t xml:space="preserve"> </w:t>
            </w:r>
            <w:proofErr w:type="spellStart"/>
            <w:r w:rsidR="0064034A" w:rsidRPr="009B6E73">
              <w:rPr>
                <w:rFonts w:ascii="Times New Roman" w:hAnsi="Times New Roman"/>
                <w:sz w:val="24"/>
                <w:szCs w:val="24"/>
              </w:rPr>
              <w:t>uz</w:t>
            </w:r>
            <w:proofErr w:type="spellEnd"/>
            <w:r w:rsidR="002E0A47" w:rsidRPr="009B6E73">
              <w:rPr>
                <w:rFonts w:ascii="Times New Roman" w:hAnsi="Times New Roman"/>
                <w:sz w:val="24"/>
                <w:szCs w:val="24"/>
              </w:rPr>
              <w:t xml:space="preserve"> </w:t>
            </w:r>
            <w:proofErr w:type="spellStart"/>
            <w:r w:rsidR="002E0A47" w:rsidRPr="009B6E73">
              <w:rPr>
                <w:rFonts w:ascii="Times New Roman" w:hAnsi="Times New Roman"/>
                <w:sz w:val="24"/>
                <w:szCs w:val="24"/>
              </w:rPr>
              <w:t>noteikumu</w:t>
            </w:r>
            <w:proofErr w:type="spellEnd"/>
            <w:r w:rsidR="002E0A47" w:rsidRPr="009B6E73">
              <w:rPr>
                <w:rFonts w:ascii="Times New Roman" w:hAnsi="Times New Roman"/>
                <w:sz w:val="24"/>
                <w:szCs w:val="24"/>
              </w:rPr>
              <w:t xml:space="preserve"> </w:t>
            </w:r>
            <w:proofErr w:type="spellStart"/>
            <w:r w:rsidR="002E0A47" w:rsidRPr="009B6E73">
              <w:rPr>
                <w:rFonts w:ascii="Times New Roman" w:hAnsi="Times New Roman"/>
                <w:sz w:val="24"/>
                <w:szCs w:val="24"/>
              </w:rPr>
              <w:t>projekta</w:t>
            </w:r>
            <w:proofErr w:type="spellEnd"/>
            <w:r w:rsidR="002E0A47" w:rsidRPr="009B6E73">
              <w:rPr>
                <w:rFonts w:ascii="Times New Roman" w:hAnsi="Times New Roman"/>
                <w:sz w:val="24"/>
                <w:szCs w:val="24"/>
              </w:rPr>
              <w:t xml:space="preserve"> 5.</w:t>
            </w:r>
            <w:proofErr w:type="gramStart"/>
            <w:r w:rsidR="002E0A47" w:rsidRPr="009B6E73">
              <w:rPr>
                <w:rFonts w:ascii="Times New Roman" w:hAnsi="Times New Roman"/>
                <w:sz w:val="24"/>
                <w:szCs w:val="24"/>
              </w:rPr>
              <w:t>2.</w:t>
            </w:r>
            <w:r w:rsidR="0064034A" w:rsidRPr="009B6E73">
              <w:rPr>
                <w:rFonts w:ascii="Times New Roman" w:hAnsi="Times New Roman"/>
                <w:sz w:val="24"/>
                <w:szCs w:val="24"/>
              </w:rPr>
              <w:t>apakšpunktu</w:t>
            </w:r>
            <w:proofErr w:type="gramEnd"/>
            <w:r w:rsidR="0064034A" w:rsidRPr="009B6E73">
              <w:rPr>
                <w:rFonts w:ascii="Times New Roman" w:hAnsi="Times New Roman"/>
                <w:sz w:val="24"/>
                <w:szCs w:val="24"/>
              </w:rPr>
              <w:t xml:space="preserve">, </w:t>
            </w:r>
            <w:proofErr w:type="spellStart"/>
            <w:r w:rsidR="0064034A" w:rsidRPr="009B6E73">
              <w:rPr>
                <w:rFonts w:ascii="Times New Roman" w:hAnsi="Times New Roman"/>
                <w:sz w:val="24"/>
                <w:szCs w:val="24"/>
              </w:rPr>
              <w:t>ir</w:t>
            </w:r>
            <w:proofErr w:type="spellEnd"/>
            <w:r w:rsidR="0064034A" w:rsidRPr="009B6E73">
              <w:rPr>
                <w:rFonts w:ascii="Times New Roman" w:hAnsi="Times New Roman"/>
                <w:sz w:val="24"/>
                <w:szCs w:val="24"/>
              </w:rPr>
              <w:t xml:space="preserve"> </w:t>
            </w:r>
            <w:proofErr w:type="spellStart"/>
            <w:r w:rsidR="00501C96" w:rsidRPr="009B6E73">
              <w:rPr>
                <w:rFonts w:ascii="Times New Roman" w:hAnsi="Times New Roman"/>
                <w:sz w:val="24"/>
                <w:szCs w:val="24"/>
              </w:rPr>
              <w:t>noteikts</w:t>
            </w:r>
            <w:proofErr w:type="spellEnd"/>
            <w:r w:rsidR="000E7F60" w:rsidRPr="009B6E73">
              <w:rPr>
                <w:rFonts w:ascii="Times New Roman" w:hAnsi="Times New Roman"/>
                <w:sz w:val="24"/>
                <w:szCs w:val="24"/>
              </w:rPr>
              <w:t xml:space="preserve"> </w:t>
            </w:r>
            <w:proofErr w:type="spellStart"/>
            <w:r w:rsidR="0064034A" w:rsidRPr="009B6E73">
              <w:rPr>
                <w:rFonts w:ascii="Times New Roman" w:hAnsi="Times New Roman"/>
                <w:sz w:val="24"/>
                <w:szCs w:val="24"/>
              </w:rPr>
              <w:t>projektu</w:t>
            </w:r>
            <w:proofErr w:type="spellEnd"/>
            <w:r w:rsidR="0064034A" w:rsidRPr="009B6E73">
              <w:rPr>
                <w:rFonts w:ascii="Times New Roman" w:hAnsi="Times New Roman"/>
                <w:sz w:val="24"/>
                <w:szCs w:val="24"/>
              </w:rPr>
              <w:t xml:space="preserve"> </w:t>
            </w:r>
            <w:proofErr w:type="spellStart"/>
            <w:r w:rsidR="0064034A" w:rsidRPr="009B6E73">
              <w:rPr>
                <w:rFonts w:ascii="Times New Roman" w:hAnsi="Times New Roman"/>
                <w:sz w:val="24"/>
                <w:szCs w:val="24"/>
              </w:rPr>
              <w:t>iesniegumu</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atbilstības</w:t>
            </w:r>
            <w:proofErr w:type="spellEnd"/>
            <w:r w:rsidR="0064034A" w:rsidRPr="009B6E73">
              <w:rPr>
                <w:rFonts w:ascii="Times New Roman" w:hAnsi="Times New Roman"/>
                <w:sz w:val="24"/>
                <w:szCs w:val="24"/>
              </w:rPr>
              <w:t xml:space="preserve"> </w:t>
            </w:r>
            <w:proofErr w:type="spellStart"/>
            <w:r w:rsidR="0064034A" w:rsidRPr="009B6E73">
              <w:rPr>
                <w:rFonts w:ascii="Times New Roman" w:hAnsi="Times New Roman"/>
                <w:sz w:val="24"/>
                <w:szCs w:val="24"/>
              </w:rPr>
              <w:t>vērtēšanas</w:t>
            </w:r>
            <w:proofErr w:type="spellEnd"/>
            <w:r w:rsidR="0064034A" w:rsidRPr="009B6E73">
              <w:rPr>
                <w:rFonts w:ascii="Times New Roman" w:hAnsi="Times New Roman"/>
                <w:sz w:val="24"/>
                <w:szCs w:val="24"/>
              </w:rPr>
              <w:t xml:space="preserve"> </w:t>
            </w:r>
            <w:proofErr w:type="spellStart"/>
            <w:r w:rsidR="0064034A" w:rsidRPr="009B6E73">
              <w:rPr>
                <w:rFonts w:ascii="Times New Roman" w:hAnsi="Times New Roman"/>
                <w:sz w:val="24"/>
                <w:szCs w:val="24"/>
              </w:rPr>
              <w:t>kritērij</w:t>
            </w:r>
            <w:r w:rsidR="00501C96" w:rsidRPr="009B6E73">
              <w:rPr>
                <w:rFonts w:ascii="Times New Roman" w:hAnsi="Times New Roman"/>
                <w:sz w:val="24"/>
                <w:szCs w:val="24"/>
              </w:rPr>
              <w:t>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kura</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ievaros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sākumā</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izvērtē</w:t>
            </w:r>
            <w:proofErr w:type="spellEnd"/>
            <w:r w:rsidR="00501C96" w:rsidRPr="009B6E73">
              <w:rPr>
                <w:rFonts w:ascii="Times New Roman" w:hAnsi="Times New Roman"/>
                <w:sz w:val="24"/>
                <w:szCs w:val="24"/>
              </w:rPr>
              <w:t>,</w:t>
            </w:r>
            <w:r w:rsidR="00501C96" w:rsidRPr="009B6E73">
              <w:t xml:space="preserve"> </w:t>
            </w:r>
            <w:proofErr w:type="spellStart"/>
            <w:r w:rsidR="00501C96" w:rsidRPr="009B6E73">
              <w:rPr>
                <w:rFonts w:ascii="Times New Roman" w:hAnsi="Times New Roman"/>
                <w:sz w:val="24"/>
                <w:szCs w:val="24"/>
              </w:rPr>
              <w:t>vai</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sanējamā</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teritorija</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ir</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publiski</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pieejama</w:t>
            </w:r>
            <w:proofErr w:type="spellEnd"/>
            <w:r w:rsidR="0043437C" w:rsidRPr="009B6E73">
              <w:rPr>
                <w:rFonts w:ascii="Times New Roman" w:hAnsi="Times New Roman"/>
                <w:sz w:val="24"/>
                <w:szCs w:val="24"/>
              </w:rPr>
              <w:t xml:space="preserve">. Ja </w:t>
            </w:r>
            <w:proofErr w:type="spellStart"/>
            <w:r w:rsidR="0043437C" w:rsidRPr="009B6E73">
              <w:rPr>
                <w:rFonts w:ascii="Times New Roman" w:hAnsi="Times New Roman"/>
                <w:sz w:val="24"/>
                <w:szCs w:val="24"/>
              </w:rPr>
              <w:t>nē</w:t>
            </w:r>
            <w:proofErr w:type="spellEnd"/>
            <w:r w:rsidR="0043437C" w:rsidRPr="009B6E73">
              <w:rPr>
                <w:rFonts w:ascii="Times New Roman" w:hAnsi="Times New Roman"/>
                <w:sz w:val="24"/>
                <w:szCs w:val="24"/>
              </w:rPr>
              <w:t xml:space="preserve">, tad </w:t>
            </w:r>
            <w:proofErr w:type="spellStart"/>
            <w:r w:rsidR="0043437C" w:rsidRPr="009B6E73">
              <w:rPr>
                <w:rFonts w:ascii="Times New Roman" w:hAnsi="Times New Roman"/>
                <w:sz w:val="24"/>
                <w:szCs w:val="24"/>
              </w:rPr>
              <w:t>tiek</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vērtēts</w:t>
            </w:r>
            <w:proofErr w:type="spellEnd"/>
            <w:r w:rsidR="0043437C" w:rsidRPr="009B6E73">
              <w:rPr>
                <w:rFonts w:ascii="Times New Roman" w:hAnsi="Times New Roman"/>
                <w:sz w:val="24"/>
                <w:szCs w:val="24"/>
              </w:rPr>
              <w:t xml:space="preserve">, </w:t>
            </w:r>
            <w:proofErr w:type="spellStart"/>
            <w:proofErr w:type="gramStart"/>
            <w:r w:rsidR="0043437C" w:rsidRPr="009B6E73">
              <w:rPr>
                <w:rFonts w:ascii="Times New Roman" w:hAnsi="Times New Roman"/>
                <w:sz w:val="24"/>
                <w:szCs w:val="24"/>
              </w:rPr>
              <w:t>vai</w:t>
            </w:r>
            <w:proofErr w:type="spellEnd"/>
            <w:r w:rsidR="0043437C" w:rsidRPr="009B6E73">
              <w:rPr>
                <w:rFonts w:ascii="Times New Roman" w:hAnsi="Times New Roman"/>
                <w:sz w:val="24"/>
                <w:szCs w:val="24"/>
              </w:rPr>
              <w:t xml:space="preserve"> </w:t>
            </w:r>
            <w:r w:rsidR="00501C96" w:rsidRPr="009B6E73">
              <w:rPr>
                <w:rFonts w:ascii="Times New Roman" w:hAnsi="Times New Roman"/>
                <w:sz w:val="24"/>
                <w:szCs w:val="24"/>
              </w:rPr>
              <w:t xml:space="preserve"> </w:t>
            </w:r>
            <w:proofErr w:type="spellStart"/>
            <w:r w:rsidR="0043437C" w:rsidRPr="009B6E73">
              <w:rPr>
                <w:rFonts w:ascii="Times New Roman" w:hAnsi="Times New Roman"/>
                <w:sz w:val="24"/>
                <w:szCs w:val="24"/>
              </w:rPr>
              <w:t>finansējums</w:t>
            </w:r>
            <w:proofErr w:type="spellEnd"/>
            <w:proofErr w:type="gramEnd"/>
            <w:r w:rsidR="00501C96" w:rsidRPr="009B6E73">
              <w:rPr>
                <w:rFonts w:ascii="Times New Roman" w:hAnsi="Times New Roman"/>
                <w:sz w:val="24"/>
                <w:szCs w:val="24"/>
              </w:rPr>
              <w:t xml:space="preserve"> </w:t>
            </w:r>
            <w:proofErr w:type="spellStart"/>
            <w:r w:rsidR="0043437C" w:rsidRPr="009B6E73">
              <w:rPr>
                <w:rFonts w:ascii="Times New Roman" w:hAnsi="Times New Roman"/>
                <w:sz w:val="24"/>
                <w:szCs w:val="24"/>
              </w:rPr>
              <w:t>atbilst</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vienlaikus</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visām</w:t>
            </w:r>
            <w:proofErr w:type="spellEnd"/>
            <w:r w:rsidR="0043437C" w:rsidRPr="009B6E73">
              <w:rPr>
                <w:rFonts w:ascii="Times New Roman" w:hAnsi="Times New Roman"/>
                <w:sz w:val="24"/>
                <w:szCs w:val="24"/>
              </w:rPr>
              <w:t xml:space="preserve"> </w:t>
            </w:r>
            <w:r w:rsidR="00501C96" w:rsidRPr="009B6E73">
              <w:rPr>
                <w:rFonts w:ascii="Times New Roman" w:hAnsi="Times New Roman"/>
                <w:sz w:val="24"/>
                <w:szCs w:val="24"/>
              </w:rPr>
              <w:t xml:space="preserve"> </w:t>
            </w:r>
            <w:proofErr w:type="spellStart"/>
            <w:r w:rsidR="0043437C" w:rsidRPr="009B6E73">
              <w:rPr>
                <w:rFonts w:ascii="Times New Roman" w:hAnsi="Times New Roman"/>
                <w:sz w:val="24"/>
                <w:szCs w:val="24"/>
              </w:rPr>
              <w:t>komercdarbības</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atbalstu</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raksturojošām</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pazīmēm</w:t>
            </w:r>
            <w:proofErr w:type="spellEnd"/>
            <w:r w:rsidR="00F14EA9" w:rsidRPr="009B6E73">
              <w:rPr>
                <w:rFonts w:ascii="Times New Roman" w:hAnsi="Times New Roman"/>
                <w:sz w:val="24"/>
                <w:szCs w:val="24"/>
              </w:rPr>
              <w:t>.</w:t>
            </w:r>
            <w:r w:rsidR="00580551">
              <w:rPr>
                <w:rFonts w:ascii="Times New Roman" w:hAnsi="Times New Roman"/>
                <w:sz w:val="24"/>
                <w:szCs w:val="24"/>
              </w:rPr>
              <w:t xml:space="preserve"> </w:t>
            </w:r>
            <w:proofErr w:type="spellStart"/>
            <w:r w:rsidR="00501C96" w:rsidRPr="009B6E73">
              <w:rPr>
                <w:rFonts w:ascii="Times New Roman" w:hAnsi="Times New Roman"/>
                <w:sz w:val="24"/>
                <w:szCs w:val="24"/>
              </w:rPr>
              <w:t>Neizpildoties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vismaz</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vienai</w:t>
            </w:r>
            <w:proofErr w:type="spellEnd"/>
            <w:r w:rsidR="00501C96" w:rsidRPr="009B6E73">
              <w:rPr>
                <w:rFonts w:ascii="Times New Roman" w:hAnsi="Times New Roman"/>
                <w:sz w:val="24"/>
                <w:szCs w:val="24"/>
              </w:rPr>
              <w:t xml:space="preserve"> no </w:t>
            </w:r>
            <w:proofErr w:type="spellStart"/>
            <w:r w:rsidR="00501C96" w:rsidRPr="009B6E73">
              <w:rPr>
                <w:rFonts w:ascii="Times New Roman" w:hAnsi="Times New Roman"/>
                <w:sz w:val="24"/>
                <w:szCs w:val="24"/>
              </w:rPr>
              <w:t>pazīmēm</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piemēram</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ekonomiskajai</w:t>
            </w:r>
            <w:proofErr w:type="spellEnd"/>
            <w:r w:rsidR="0043437C" w:rsidRPr="009B6E73">
              <w:rPr>
                <w:rFonts w:ascii="Times New Roman" w:hAnsi="Times New Roman"/>
                <w:sz w:val="24"/>
                <w:szCs w:val="24"/>
              </w:rPr>
              <w:t xml:space="preserve"> </w:t>
            </w:r>
            <w:proofErr w:type="spellStart"/>
            <w:r w:rsidR="0043437C" w:rsidRPr="009B6E73">
              <w:rPr>
                <w:rFonts w:ascii="Times New Roman" w:hAnsi="Times New Roman"/>
                <w:sz w:val="24"/>
                <w:szCs w:val="24"/>
              </w:rPr>
              <w:t>priekšrocībai</w:t>
            </w:r>
            <w:proofErr w:type="spellEnd"/>
            <w:r w:rsidR="0043437C" w:rsidRPr="009B6E73">
              <w:rPr>
                <w:rFonts w:ascii="Times New Roman" w:hAnsi="Times New Roman"/>
                <w:sz w:val="24"/>
                <w:szCs w:val="24"/>
              </w:rPr>
              <w:t>),</w:t>
            </w:r>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būtu</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secināms</w:t>
            </w:r>
            <w:proofErr w:type="spellEnd"/>
            <w:r w:rsidR="00501C96" w:rsidRPr="009B6E73">
              <w:rPr>
                <w:rFonts w:ascii="Times New Roman" w:hAnsi="Times New Roman"/>
                <w:sz w:val="24"/>
                <w:szCs w:val="24"/>
              </w:rPr>
              <w:t xml:space="preserve">, ka </w:t>
            </w:r>
            <w:proofErr w:type="spellStart"/>
            <w:r w:rsidR="00501C96" w:rsidRPr="009B6E73">
              <w:rPr>
                <w:rFonts w:ascii="Times New Roman" w:hAnsi="Times New Roman"/>
                <w:sz w:val="24"/>
                <w:szCs w:val="24"/>
              </w:rPr>
              <w:t>atbalsts</w:t>
            </w:r>
            <w:proofErr w:type="spellEnd"/>
            <w:r w:rsidR="00501C96" w:rsidRPr="009B6E73">
              <w:rPr>
                <w:rFonts w:ascii="Times New Roman" w:hAnsi="Times New Roman"/>
                <w:sz w:val="24"/>
                <w:szCs w:val="24"/>
              </w:rPr>
              <w:t xml:space="preserve"> nav </w:t>
            </w:r>
            <w:proofErr w:type="spellStart"/>
            <w:r w:rsidR="00501C96" w:rsidRPr="009B6E73">
              <w:rPr>
                <w:rFonts w:ascii="Times New Roman" w:hAnsi="Times New Roman"/>
                <w:sz w:val="24"/>
                <w:szCs w:val="24"/>
              </w:rPr>
              <w:t>kvalificējams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kā</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komercdarbības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atbalsts</w:t>
            </w:r>
            <w:proofErr w:type="spellEnd"/>
            <w:r w:rsidR="00501C96" w:rsidRPr="009B6E73">
              <w:rPr>
                <w:rFonts w:ascii="Times New Roman" w:hAnsi="Times New Roman"/>
                <w:sz w:val="24"/>
                <w:szCs w:val="24"/>
              </w:rPr>
              <w:t xml:space="preserve">. </w:t>
            </w:r>
            <w:proofErr w:type="spellStart"/>
            <w:r w:rsidR="00F14EA9" w:rsidRPr="009B6E73">
              <w:rPr>
                <w:rFonts w:ascii="Times New Roman" w:hAnsi="Times New Roman"/>
                <w:sz w:val="24"/>
                <w:szCs w:val="24"/>
              </w:rPr>
              <w:t>Gadījumā</w:t>
            </w:r>
            <w:proofErr w:type="spellEnd"/>
            <w:r w:rsidR="00F14EA9" w:rsidRPr="009B6E73">
              <w:rPr>
                <w:rFonts w:ascii="Times New Roman" w:hAnsi="Times New Roman"/>
                <w:sz w:val="24"/>
                <w:szCs w:val="24"/>
              </w:rPr>
              <w:t xml:space="preserve">, ja </w:t>
            </w:r>
            <w:proofErr w:type="spellStart"/>
            <w:r w:rsidR="00F14EA9" w:rsidRPr="009B6E73">
              <w:rPr>
                <w:rFonts w:ascii="Times New Roman" w:hAnsi="Times New Roman"/>
                <w:sz w:val="24"/>
                <w:szCs w:val="24"/>
              </w:rPr>
              <w:t>finansējuma</w:t>
            </w:r>
            <w:proofErr w:type="spellEnd"/>
            <w:r w:rsidR="00F14EA9" w:rsidRPr="009B6E73">
              <w:rPr>
                <w:rFonts w:ascii="Times New Roman" w:hAnsi="Times New Roman"/>
                <w:sz w:val="24"/>
                <w:szCs w:val="24"/>
              </w:rPr>
              <w:t xml:space="preserve"> </w:t>
            </w:r>
            <w:proofErr w:type="spellStart"/>
            <w:r w:rsidR="008057B1" w:rsidRPr="009B6E73">
              <w:rPr>
                <w:rFonts w:ascii="Times New Roman" w:hAnsi="Times New Roman"/>
                <w:sz w:val="24"/>
                <w:szCs w:val="24"/>
              </w:rPr>
              <w:t>atbilstība</w:t>
            </w:r>
            <w:proofErr w:type="spellEnd"/>
            <w:r w:rsidR="00F14EA9" w:rsidRPr="009B6E73">
              <w:rPr>
                <w:rFonts w:ascii="Times New Roman" w:hAnsi="Times New Roman"/>
                <w:sz w:val="24"/>
                <w:szCs w:val="24"/>
              </w:rPr>
              <w:t xml:space="preserve"> </w:t>
            </w:r>
            <w:proofErr w:type="spellStart"/>
            <w:r w:rsidR="00F14EA9" w:rsidRPr="009B6E73">
              <w:rPr>
                <w:rFonts w:ascii="Times New Roman" w:hAnsi="Times New Roman"/>
                <w:sz w:val="24"/>
                <w:szCs w:val="24"/>
              </w:rPr>
              <w:t>tiks</w:t>
            </w:r>
            <w:proofErr w:type="spellEnd"/>
            <w:r w:rsidR="00F14EA9" w:rsidRPr="009B6E73">
              <w:rPr>
                <w:rFonts w:ascii="Times New Roman" w:hAnsi="Times New Roman"/>
                <w:sz w:val="24"/>
                <w:szCs w:val="24"/>
              </w:rPr>
              <w:t xml:space="preserve"> </w:t>
            </w:r>
            <w:proofErr w:type="spellStart"/>
            <w:r w:rsidR="00F14EA9" w:rsidRPr="009B6E73">
              <w:rPr>
                <w:rFonts w:ascii="Times New Roman" w:hAnsi="Times New Roman"/>
                <w:sz w:val="24"/>
                <w:szCs w:val="24"/>
              </w:rPr>
              <w:t>vērtēta</w:t>
            </w:r>
            <w:proofErr w:type="spellEnd"/>
            <w:r w:rsidR="00F14EA9" w:rsidRPr="009B6E73">
              <w:rPr>
                <w:rFonts w:ascii="Times New Roman" w:hAnsi="Times New Roman"/>
                <w:sz w:val="24"/>
                <w:szCs w:val="24"/>
              </w:rPr>
              <w:t xml:space="preserve"> </w:t>
            </w:r>
            <w:proofErr w:type="spellStart"/>
            <w:r w:rsidR="00F14EA9" w:rsidRPr="009B6E73">
              <w:rPr>
                <w:rFonts w:ascii="Times New Roman" w:hAnsi="Times New Roman"/>
                <w:sz w:val="24"/>
                <w:szCs w:val="24"/>
              </w:rPr>
              <w:t>atbilstoši</w:t>
            </w:r>
            <w:proofErr w:type="spellEnd"/>
            <w:r w:rsidR="00F14EA9" w:rsidRPr="009B6E73">
              <w:rPr>
                <w:rFonts w:ascii="Times New Roman" w:hAnsi="Times New Roman"/>
                <w:sz w:val="24"/>
                <w:szCs w:val="24"/>
              </w:rPr>
              <w:t xml:space="preserve"> </w:t>
            </w:r>
            <w:proofErr w:type="spellStart"/>
            <w:r w:rsidR="008057B1" w:rsidRPr="009B6E73">
              <w:rPr>
                <w:rFonts w:ascii="Times New Roman" w:hAnsi="Times New Roman"/>
                <w:sz w:val="24"/>
                <w:szCs w:val="24"/>
              </w:rPr>
              <w:t>komercdarbības</w:t>
            </w:r>
            <w:proofErr w:type="spellEnd"/>
            <w:r w:rsidR="008057B1" w:rsidRPr="009B6E73">
              <w:rPr>
                <w:rFonts w:ascii="Times New Roman" w:hAnsi="Times New Roman"/>
                <w:sz w:val="24"/>
                <w:szCs w:val="24"/>
              </w:rPr>
              <w:t xml:space="preserve"> </w:t>
            </w:r>
            <w:proofErr w:type="spellStart"/>
            <w:r w:rsidR="008057B1" w:rsidRPr="009B6E73">
              <w:rPr>
                <w:rFonts w:ascii="Times New Roman" w:hAnsi="Times New Roman"/>
                <w:sz w:val="24"/>
                <w:szCs w:val="24"/>
              </w:rPr>
              <w:t>atbalstu</w:t>
            </w:r>
            <w:proofErr w:type="spellEnd"/>
            <w:r w:rsidR="008057B1" w:rsidRPr="009B6E73">
              <w:rPr>
                <w:rFonts w:ascii="Times New Roman" w:hAnsi="Times New Roman"/>
                <w:sz w:val="24"/>
                <w:szCs w:val="24"/>
              </w:rPr>
              <w:t xml:space="preserve"> </w:t>
            </w:r>
            <w:proofErr w:type="spellStart"/>
            <w:r w:rsidR="008057B1" w:rsidRPr="009B6E73">
              <w:rPr>
                <w:rFonts w:ascii="Times New Roman" w:hAnsi="Times New Roman"/>
                <w:sz w:val="24"/>
                <w:szCs w:val="24"/>
              </w:rPr>
              <w:t>raksturojošām</w:t>
            </w:r>
            <w:proofErr w:type="spellEnd"/>
            <w:r w:rsidR="008057B1" w:rsidRPr="009B6E73">
              <w:rPr>
                <w:rFonts w:ascii="Times New Roman" w:hAnsi="Times New Roman"/>
                <w:sz w:val="24"/>
                <w:szCs w:val="24"/>
              </w:rPr>
              <w:t xml:space="preserve"> </w:t>
            </w:r>
            <w:proofErr w:type="spellStart"/>
            <w:r w:rsidR="008057B1" w:rsidRPr="009B6E73">
              <w:rPr>
                <w:rFonts w:ascii="Times New Roman" w:hAnsi="Times New Roman"/>
                <w:sz w:val="24"/>
                <w:szCs w:val="24"/>
              </w:rPr>
              <w:t>pazīmēm</w:t>
            </w:r>
            <w:proofErr w:type="spellEnd"/>
            <w:r w:rsidR="00580551">
              <w:rPr>
                <w:rFonts w:ascii="Times New Roman" w:hAnsi="Times New Roman"/>
                <w:sz w:val="24"/>
                <w:szCs w:val="24"/>
              </w:rPr>
              <w:t>,</w:t>
            </w:r>
            <w:r w:rsidR="00501C96" w:rsidRPr="009B6E73">
              <w:rPr>
                <w:rFonts w:ascii="Times New Roman" w:hAnsi="Times New Roman"/>
                <w:sz w:val="24"/>
                <w:szCs w:val="24"/>
              </w:rPr>
              <w:t xml:space="preserve"> </w:t>
            </w:r>
            <w:proofErr w:type="spellStart"/>
            <w:r w:rsidR="00F14EA9" w:rsidRPr="009B6E73">
              <w:rPr>
                <w:rFonts w:ascii="Times New Roman" w:hAnsi="Times New Roman"/>
                <w:sz w:val="24"/>
                <w:szCs w:val="24"/>
              </w:rPr>
              <w:t>tas</w:t>
            </w:r>
            <w:proofErr w:type="spellEnd"/>
            <w:r w:rsidR="00F14EA9" w:rsidRPr="009B6E73">
              <w:rPr>
                <w:rFonts w:ascii="Times New Roman" w:hAnsi="Times New Roman"/>
                <w:sz w:val="24"/>
                <w:szCs w:val="24"/>
              </w:rPr>
              <w:t xml:space="preserve"> </w:t>
            </w:r>
            <w:proofErr w:type="spellStart"/>
            <w:r w:rsidR="00501C96" w:rsidRPr="009B6E73">
              <w:rPr>
                <w:rFonts w:ascii="Times New Roman" w:hAnsi="Times New Roman"/>
                <w:sz w:val="24"/>
                <w:szCs w:val="24"/>
              </w:rPr>
              <w:t>tiks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vērtēt</w:t>
            </w:r>
            <w:r w:rsidR="00F14EA9" w:rsidRPr="009B6E73">
              <w:rPr>
                <w:rFonts w:ascii="Times New Roman" w:hAnsi="Times New Roman"/>
                <w:sz w:val="24"/>
                <w:szCs w:val="24"/>
              </w:rPr>
              <w:t>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visos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līmeņos</w:t>
            </w:r>
            <w:proofErr w:type="spellEnd"/>
            <w:r w:rsidR="00501C96" w:rsidRPr="009B6E73">
              <w:rPr>
                <w:rFonts w:ascii="Times New Roman" w:hAnsi="Times New Roman"/>
                <w:sz w:val="24"/>
                <w:szCs w:val="24"/>
              </w:rPr>
              <w:t xml:space="preserve"> – </w:t>
            </w:r>
            <w:proofErr w:type="spellStart"/>
            <w:r w:rsidR="00501C96" w:rsidRPr="009B6E73">
              <w:rPr>
                <w:rFonts w:ascii="Times New Roman" w:hAnsi="Times New Roman"/>
                <w:sz w:val="24"/>
                <w:szCs w:val="24"/>
              </w:rPr>
              <w:t>infrastruktūras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īpašnieka</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infrasktruktūras</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operatora</w:t>
            </w:r>
            <w:proofErr w:type="spellEnd"/>
            <w:r w:rsidR="00501C96" w:rsidRPr="009B6E73">
              <w:rPr>
                <w:rFonts w:ascii="Times New Roman" w:hAnsi="Times New Roman"/>
                <w:sz w:val="24"/>
                <w:szCs w:val="24"/>
              </w:rPr>
              <w:t xml:space="preserve"> un gala </w:t>
            </w:r>
            <w:proofErr w:type="spellStart"/>
            <w:r w:rsidR="00501C96" w:rsidRPr="009B6E73">
              <w:rPr>
                <w:rFonts w:ascii="Times New Roman" w:hAnsi="Times New Roman"/>
                <w:sz w:val="24"/>
                <w:szCs w:val="24"/>
              </w:rPr>
              <w:t>lietotāju</w:t>
            </w:r>
            <w:proofErr w:type="spellEnd"/>
            <w:r w:rsidR="00501C96" w:rsidRPr="009B6E73">
              <w:rPr>
                <w:rFonts w:ascii="Times New Roman" w:hAnsi="Times New Roman"/>
                <w:sz w:val="24"/>
                <w:szCs w:val="24"/>
              </w:rPr>
              <w:t xml:space="preserve"> </w:t>
            </w:r>
            <w:proofErr w:type="spellStart"/>
            <w:r w:rsidR="00501C96" w:rsidRPr="009B6E73">
              <w:rPr>
                <w:rFonts w:ascii="Times New Roman" w:hAnsi="Times New Roman"/>
                <w:sz w:val="24"/>
                <w:szCs w:val="24"/>
              </w:rPr>
              <w:t>līmenī</w:t>
            </w:r>
            <w:proofErr w:type="spellEnd"/>
            <w:r w:rsidR="00501C96" w:rsidRPr="009B6E73">
              <w:rPr>
                <w:rFonts w:ascii="Times New Roman" w:hAnsi="Times New Roman"/>
                <w:sz w:val="24"/>
                <w:szCs w:val="24"/>
              </w:rPr>
              <w:t>.</w:t>
            </w:r>
            <w:r w:rsidR="009B6E73">
              <w:rPr>
                <w:rFonts w:ascii="Times New Roman" w:hAnsi="Times New Roman"/>
                <w:sz w:val="24"/>
                <w:szCs w:val="24"/>
              </w:rPr>
              <w:t xml:space="preserve"> </w:t>
            </w:r>
            <w:r w:rsidR="002F42F0" w:rsidRPr="009B6E73">
              <w:rPr>
                <w:rFonts w:ascii="Times New Roman" w:hAnsi="Times New Roman"/>
                <w:sz w:val="24"/>
                <w:szCs w:val="24"/>
                <w:lang w:val="lv-LV"/>
              </w:rPr>
              <w:t>Minēto kritēriju piemērošana detāli tiks aprakstīta vērtēšanas kritēriju piemērošanas metodikā, kas būs iekļauta konkursa nolikumā. Īpaša uzmanība tiks pievēr</w:t>
            </w:r>
            <w:r w:rsidR="00261BB7" w:rsidRPr="009B6E73">
              <w:rPr>
                <w:rFonts w:ascii="Times New Roman" w:hAnsi="Times New Roman"/>
                <w:sz w:val="24"/>
                <w:szCs w:val="24"/>
                <w:lang w:val="lv-LV"/>
              </w:rPr>
              <w:t>s</w:t>
            </w:r>
            <w:r w:rsidR="002F42F0" w:rsidRPr="009B6E73">
              <w:rPr>
                <w:rFonts w:ascii="Times New Roman" w:hAnsi="Times New Roman"/>
                <w:sz w:val="24"/>
                <w:szCs w:val="24"/>
                <w:lang w:val="lv-LV"/>
              </w:rPr>
              <w:t>t</w:t>
            </w:r>
            <w:r w:rsidR="006B1504" w:rsidRPr="009B6E73">
              <w:rPr>
                <w:rFonts w:ascii="Times New Roman" w:hAnsi="Times New Roman"/>
                <w:sz w:val="24"/>
                <w:szCs w:val="24"/>
                <w:lang w:val="lv-LV"/>
              </w:rPr>
              <w:t>a</w:t>
            </w:r>
            <w:r w:rsidR="002F42F0" w:rsidRPr="009B6E73">
              <w:rPr>
                <w:rFonts w:ascii="Times New Roman" w:hAnsi="Times New Roman"/>
                <w:sz w:val="24"/>
                <w:szCs w:val="24"/>
                <w:lang w:val="lv-LV"/>
              </w:rPr>
              <w:t xml:space="preserve"> </w:t>
            </w:r>
            <w:r w:rsidR="004D7ED6" w:rsidRPr="009B6E73">
              <w:rPr>
                <w:rFonts w:ascii="Times New Roman" w:hAnsi="Times New Roman"/>
                <w:sz w:val="24"/>
                <w:szCs w:val="24"/>
                <w:lang w:val="lv-LV"/>
              </w:rPr>
              <w:t xml:space="preserve">valsts atbalsta pazīmei par </w:t>
            </w:r>
            <w:r w:rsidR="00DA5B49" w:rsidRPr="009B6E73">
              <w:rPr>
                <w:rFonts w:ascii="Times New Roman" w:hAnsi="Times New Roman"/>
                <w:sz w:val="24"/>
                <w:szCs w:val="24"/>
                <w:lang w:val="lv-LV"/>
              </w:rPr>
              <w:t>ekonomisko priekšrocību.</w:t>
            </w:r>
          </w:p>
          <w:p w14:paraId="695F9F7F" w14:textId="78648812" w:rsidR="0038331C" w:rsidRPr="00297A41" w:rsidRDefault="00580551" w:rsidP="00CF3C0B">
            <w:pPr>
              <w:pStyle w:val="tvhtml1"/>
              <w:spacing w:before="0" w:beforeAutospacing="0" w:line="240" w:lineRule="auto"/>
              <w:ind w:left="720"/>
              <w:jc w:val="both"/>
              <w:rPr>
                <w:rFonts w:ascii="Times New Roman" w:hAnsi="Times New Roman"/>
                <w:sz w:val="24"/>
                <w:szCs w:val="24"/>
                <w:lang w:val="lv-LV" w:eastAsia="lv-LV"/>
              </w:rPr>
            </w:pPr>
            <w:r>
              <w:rPr>
                <w:rFonts w:ascii="Times New Roman" w:hAnsi="Times New Roman"/>
                <w:sz w:val="24"/>
                <w:szCs w:val="24"/>
                <w:lang w:val="lv-LV" w:eastAsia="lv-LV"/>
              </w:rPr>
              <w:t>A</w:t>
            </w:r>
            <w:r w:rsidR="0038331C" w:rsidRPr="00CF3C0B">
              <w:rPr>
                <w:rFonts w:ascii="Times New Roman" w:hAnsi="Times New Roman"/>
                <w:sz w:val="24"/>
                <w:szCs w:val="24"/>
                <w:lang w:val="lv-LV" w:eastAsia="lv-LV"/>
              </w:rPr>
              <w:t xml:space="preserve">tklātā konkursa nosacījumi </w:t>
            </w:r>
            <w:r>
              <w:rPr>
                <w:rFonts w:ascii="Times New Roman" w:hAnsi="Times New Roman"/>
                <w:sz w:val="24"/>
                <w:szCs w:val="24"/>
                <w:lang w:val="lv-LV" w:eastAsia="lv-LV"/>
              </w:rPr>
              <w:t xml:space="preserve">arī </w:t>
            </w:r>
            <w:r w:rsidR="0038331C" w:rsidRPr="00CF3C0B">
              <w:rPr>
                <w:rFonts w:ascii="Times New Roman" w:hAnsi="Times New Roman"/>
                <w:sz w:val="24"/>
                <w:szCs w:val="24"/>
                <w:lang w:val="lv-LV" w:eastAsia="lv-LV"/>
              </w:rPr>
              <w:t xml:space="preserve">paredz, ka </w:t>
            </w:r>
            <w:r w:rsidR="000C3C3E">
              <w:rPr>
                <w:rFonts w:ascii="Times New Roman" w:hAnsi="Times New Roman"/>
                <w:sz w:val="24"/>
                <w:szCs w:val="24"/>
                <w:lang w:val="lv-LV" w:eastAsia="lv-LV"/>
              </w:rPr>
              <w:t xml:space="preserve">nevalstiskā organizācija, nodibinājums un </w:t>
            </w:r>
            <w:r w:rsidR="0038331C" w:rsidRPr="00CF3C0B">
              <w:rPr>
                <w:rFonts w:ascii="Times New Roman" w:hAnsi="Times New Roman"/>
                <w:sz w:val="24"/>
                <w:szCs w:val="24"/>
                <w:lang w:val="lv-LV" w:eastAsia="lv-LV"/>
              </w:rPr>
              <w:t xml:space="preserve">komersants var būt projekta partneris tikai sabiedrības izpratnes veicināšanas kampaņu īstenošanā. </w:t>
            </w:r>
            <w:r w:rsidR="0038331C" w:rsidRPr="00297A41">
              <w:rPr>
                <w:rFonts w:ascii="Times New Roman" w:hAnsi="Times New Roman"/>
                <w:sz w:val="24"/>
                <w:szCs w:val="24"/>
                <w:lang w:val="lv-LV" w:eastAsia="lv-LV"/>
              </w:rPr>
              <w:t xml:space="preserve">Vienlaikus jānorāda, ka partneri tiks izvērtēti, ņemot vērā viņu pieredzi specifiskajā vides jomā, lai sabiedrības izpratnes veicināšanas pasākumi atbilstu izvirzītajam mērķim. Pasākumi būs pieejami jebkuram interesentam bez atlīdzības. Šādi pasākumi atbilst Vides aizsardzības likumā (7.pants un 10.pants) iekļautajām sabiedrības tiesībām saņemt informāciju vides jomā.  Atbalsts saņēmējiem, kuriem zeme ar vēsturiski piesārņoto teritoriju ir nodota valdījumā, nozīmēs, ka atbalsts tiks </w:t>
            </w:r>
            <w:r w:rsidR="0038331C" w:rsidRPr="00297A41">
              <w:rPr>
                <w:rFonts w:ascii="Times New Roman" w:hAnsi="Times New Roman"/>
                <w:sz w:val="24"/>
                <w:szCs w:val="24"/>
                <w:lang w:val="lv-LV" w:eastAsia="lv-LV"/>
              </w:rPr>
              <w:lastRenderedPageBreak/>
              <w:t>piešķirts valsts vai pašvaldības iestādēm</w:t>
            </w:r>
            <w:r>
              <w:rPr>
                <w:rFonts w:ascii="Times New Roman" w:hAnsi="Times New Roman"/>
                <w:sz w:val="24"/>
                <w:szCs w:val="24"/>
                <w:lang w:val="lv-LV" w:eastAsia="lv-LV"/>
              </w:rPr>
              <w:t xml:space="preserve">, </w:t>
            </w:r>
            <w:r w:rsidR="0038331C" w:rsidRPr="00297A41">
              <w:rPr>
                <w:rFonts w:ascii="Times New Roman" w:hAnsi="Times New Roman"/>
                <w:sz w:val="24"/>
                <w:szCs w:val="24"/>
                <w:lang w:val="lv-LV" w:eastAsia="lv-LV"/>
              </w:rPr>
              <w:t>ostu pārvaldēm</w:t>
            </w:r>
            <w:r>
              <w:rPr>
                <w:rFonts w:ascii="Times New Roman" w:hAnsi="Times New Roman"/>
                <w:sz w:val="24"/>
                <w:szCs w:val="24"/>
                <w:lang w:val="lv-LV" w:eastAsia="lv-LV"/>
              </w:rPr>
              <w:t xml:space="preserve"> vai </w:t>
            </w:r>
            <w:r w:rsidRPr="00580551">
              <w:rPr>
                <w:rFonts w:ascii="Times New Roman" w:hAnsi="Times New Roman"/>
                <w:sz w:val="24"/>
                <w:szCs w:val="24"/>
                <w:lang w:val="lv-LV" w:eastAsia="lv-LV"/>
              </w:rPr>
              <w:t>speciālās ekonomiskās zonas pārvald</w:t>
            </w:r>
            <w:r>
              <w:rPr>
                <w:rFonts w:ascii="Times New Roman" w:hAnsi="Times New Roman"/>
                <w:sz w:val="24"/>
                <w:szCs w:val="24"/>
                <w:lang w:val="lv-LV" w:eastAsia="lv-LV"/>
              </w:rPr>
              <w:t>ēm,</w:t>
            </w:r>
            <w:r w:rsidR="0038331C" w:rsidRPr="00297A41">
              <w:rPr>
                <w:rFonts w:ascii="Times New Roman" w:hAnsi="Times New Roman"/>
                <w:sz w:val="24"/>
                <w:szCs w:val="24"/>
                <w:lang w:val="lv-LV" w:eastAsia="lv-LV"/>
              </w:rPr>
              <w:t xml:space="preserve"> kurām valsts vai pašvaldības īpašums ir nodots valdījumā, lai veiktu normatīvajos aktos noteiktās funkcijas. </w:t>
            </w:r>
          </w:p>
          <w:p w14:paraId="1476B1DE" w14:textId="77777777" w:rsidR="002F5C89" w:rsidRPr="00297A41" w:rsidRDefault="002F5C89" w:rsidP="002F5C89">
            <w:pPr>
              <w:pStyle w:val="tvhtml1"/>
              <w:spacing w:before="0" w:beforeAutospacing="0" w:line="240" w:lineRule="auto"/>
              <w:jc w:val="both"/>
              <w:rPr>
                <w:rFonts w:ascii="Times New Roman" w:hAnsi="Times New Roman"/>
                <w:sz w:val="24"/>
                <w:szCs w:val="24"/>
                <w:lang w:val="lv-LV" w:eastAsia="lv-LV"/>
              </w:rPr>
            </w:pPr>
            <w:r w:rsidRPr="00297A41">
              <w:rPr>
                <w:rFonts w:ascii="Times New Roman" w:hAnsi="Times New Roman"/>
                <w:sz w:val="24"/>
                <w:szCs w:val="24"/>
                <w:lang w:val="lv-LV" w:eastAsia="lv-LV"/>
              </w:rPr>
              <w:t>Ņemot vērā minēto, s</w:t>
            </w:r>
            <w:r w:rsidR="00E93523" w:rsidRPr="00297A41">
              <w:rPr>
                <w:rFonts w:ascii="Times New Roman" w:hAnsi="Times New Roman"/>
                <w:sz w:val="24"/>
                <w:szCs w:val="24"/>
                <w:lang w:val="lv-LV" w:eastAsia="lv-LV"/>
              </w:rPr>
              <w:t>ecināms, ka Noteikumu projekta 5</w:t>
            </w:r>
            <w:r w:rsidRPr="00297A41">
              <w:rPr>
                <w:rFonts w:ascii="Times New Roman" w:hAnsi="Times New Roman"/>
                <w:sz w:val="24"/>
                <w:szCs w:val="24"/>
                <w:lang w:val="lv-LV" w:eastAsia="lv-LV"/>
              </w:rPr>
              <w:t>.2. apakšpunktā paredzēt</w:t>
            </w:r>
            <w:r w:rsidR="008A2437" w:rsidRPr="00297A41">
              <w:rPr>
                <w:rFonts w:ascii="Times New Roman" w:hAnsi="Times New Roman"/>
                <w:sz w:val="24"/>
                <w:szCs w:val="24"/>
                <w:lang w:val="lv-LV" w:eastAsia="lv-LV"/>
              </w:rPr>
              <w:t>ai</w:t>
            </w:r>
            <w:r w:rsidRPr="00297A41">
              <w:rPr>
                <w:rFonts w:ascii="Times New Roman" w:hAnsi="Times New Roman"/>
                <w:sz w:val="24"/>
                <w:szCs w:val="24"/>
                <w:lang w:val="lv-LV" w:eastAsia="lv-LV"/>
              </w:rPr>
              <w:t xml:space="preserve">s </w:t>
            </w:r>
            <w:r w:rsidR="008A2437" w:rsidRPr="00297A41">
              <w:rPr>
                <w:rFonts w:ascii="Times New Roman" w:hAnsi="Times New Roman"/>
                <w:sz w:val="24"/>
                <w:szCs w:val="24"/>
                <w:lang w:val="lv-LV" w:eastAsia="lv-LV"/>
              </w:rPr>
              <w:t xml:space="preserve">atbalsts </w:t>
            </w:r>
            <w:r w:rsidRPr="00297A41">
              <w:rPr>
                <w:rFonts w:ascii="Times New Roman" w:hAnsi="Times New Roman"/>
                <w:sz w:val="24"/>
                <w:szCs w:val="24"/>
                <w:lang w:val="lv-LV" w:eastAsia="lv-LV"/>
              </w:rPr>
              <w:t>aktivitāt</w:t>
            </w:r>
            <w:r w:rsidR="008A2437" w:rsidRPr="00297A41">
              <w:rPr>
                <w:rFonts w:ascii="Times New Roman" w:hAnsi="Times New Roman"/>
                <w:sz w:val="24"/>
                <w:szCs w:val="24"/>
                <w:lang w:val="lv-LV" w:eastAsia="lv-LV"/>
              </w:rPr>
              <w:t>ēm</w:t>
            </w:r>
            <w:r w:rsidRPr="00297A41">
              <w:rPr>
                <w:rFonts w:ascii="Times New Roman" w:hAnsi="Times New Roman"/>
                <w:sz w:val="24"/>
                <w:szCs w:val="24"/>
                <w:lang w:val="lv-LV" w:eastAsia="lv-LV"/>
              </w:rPr>
              <w:t xml:space="preserve"> nav kvalificējams kā komercdarbības atbalsts.</w:t>
            </w:r>
          </w:p>
          <w:p w14:paraId="28924640" w14:textId="0DF1FCD6" w:rsidR="00346311" w:rsidRPr="00C20E7D" w:rsidRDefault="005F26F4">
            <w:pPr>
              <w:numPr>
                <w:ilvl w:val="0"/>
                <w:numId w:val="38"/>
              </w:numPr>
              <w:spacing w:before="100" w:beforeAutospacing="1" w:after="120"/>
              <w:ind w:left="714" w:hanging="357"/>
              <w:jc w:val="both"/>
            </w:pPr>
            <w:r>
              <w:rPr>
                <w:rFonts w:ascii="Times New Roman" w:hAnsi="Times New Roman"/>
                <w:sz w:val="24"/>
                <w:szCs w:val="24"/>
                <w:lang w:eastAsia="lv-LV"/>
              </w:rPr>
              <w:t>n</w:t>
            </w:r>
            <w:r w:rsidR="00E93523" w:rsidRPr="00346311">
              <w:rPr>
                <w:rFonts w:ascii="Times New Roman" w:hAnsi="Times New Roman"/>
                <w:sz w:val="24"/>
                <w:szCs w:val="24"/>
                <w:lang w:eastAsia="lv-LV"/>
              </w:rPr>
              <w:t>oteikumu projekta 5</w:t>
            </w:r>
            <w:r w:rsidR="002F5C89" w:rsidRPr="00346311">
              <w:rPr>
                <w:rFonts w:ascii="Times New Roman" w:hAnsi="Times New Roman"/>
                <w:sz w:val="24"/>
                <w:szCs w:val="24"/>
                <w:lang w:eastAsia="lv-LV"/>
              </w:rPr>
              <w:t xml:space="preserve">.3. apakšpunktā paredzētās divpusējās sadarbības fonda aktivitātes </w:t>
            </w:r>
            <w:r w:rsidR="002F5C89" w:rsidRPr="00D037D7">
              <w:rPr>
                <w:rFonts w:ascii="Times New Roman" w:hAnsi="Times New Roman"/>
                <w:sz w:val="24"/>
                <w:szCs w:val="24"/>
                <w:lang w:eastAsia="lv-LV"/>
              </w:rPr>
              <w:t>(</w:t>
            </w:r>
            <w:r w:rsidR="00E93523" w:rsidRPr="00D037D7">
              <w:rPr>
                <w:rFonts w:ascii="Times New Roman" w:hAnsi="Times New Roman"/>
                <w:sz w:val="24"/>
                <w:szCs w:val="24"/>
                <w:lang w:eastAsia="lv-LV"/>
              </w:rPr>
              <w:t xml:space="preserve">turpmāk - </w:t>
            </w:r>
            <w:r w:rsidR="002F5C89" w:rsidRPr="00D037D7">
              <w:rPr>
                <w:rFonts w:ascii="Times New Roman" w:hAnsi="Times New Roman"/>
                <w:sz w:val="24"/>
                <w:szCs w:val="24"/>
                <w:lang w:eastAsia="lv-LV"/>
              </w:rPr>
              <w:t xml:space="preserve">DSF) ir pieejamas programmas </w:t>
            </w:r>
            <w:proofErr w:type="spellStart"/>
            <w:r w:rsidR="002F5C89" w:rsidRPr="00D037D7">
              <w:rPr>
                <w:rFonts w:ascii="Times New Roman" w:hAnsi="Times New Roman"/>
                <w:sz w:val="24"/>
                <w:szCs w:val="24"/>
                <w:lang w:eastAsia="lv-LV"/>
              </w:rPr>
              <w:t>apsaimniekotājam</w:t>
            </w:r>
            <w:proofErr w:type="spellEnd"/>
            <w:r w:rsidR="002F5C89" w:rsidRPr="00D037D7">
              <w:rPr>
                <w:rFonts w:ascii="Times New Roman" w:hAnsi="Times New Roman"/>
                <w:sz w:val="24"/>
                <w:szCs w:val="24"/>
                <w:lang w:eastAsia="lv-LV"/>
              </w:rPr>
              <w:t xml:space="preserve">, iepriekš noteikto projektu īstenotājiem un projektu īstenotājiem, kas ir tiešās vai pastarpinātās pārvaldes iestādes, pašvaldības, ostas pārvalde, speciālās ekonomiskās zonas pārvalde. DSF mērķis ir stiprināt divpusējās attiecības starp Latviju un Norvēģiju, kur aktivitātes ir vērstas uz partnerības veidošanu, pieredzes, zināšanu un labās prakses apmaiņu programmas jomā. Gan valsts un pašvaldību iestādēm, gan ostas pārvaldēm un speciālās ekonomiskās zonas pārvaldēm attiecināmas būs aktivitātes programmas jomās, </w:t>
            </w:r>
            <w:r w:rsidR="00346311" w:rsidRPr="00D037D7">
              <w:rPr>
                <w:rFonts w:ascii="Times New Roman" w:hAnsi="Times New Roman"/>
                <w:sz w:val="24"/>
                <w:szCs w:val="24"/>
                <w:lang w:eastAsia="lv-LV"/>
              </w:rPr>
              <w:t>lai veidotu sadarbības tīklu projekta aktivitāšu īstenošanai</w:t>
            </w:r>
            <w:r w:rsidR="00906572">
              <w:rPr>
                <w:rFonts w:ascii="Times New Roman" w:hAnsi="Times New Roman"/>
                <w:sz w:val="24"/>
                <w:szCs w:val="24"/>
                <w:lang w:eastAsia="lv-LV"/>
              </w:rPr>
              <w:t xml:space="preserve">, </w:t>
            </w:r>
            <w:r w:rsidR="00346311" w:rsidRPr="00906572">
              <w:rPr>
                <w:rFonts w:ascii="Times New Roman" w:hAnsi="Times New Roman"/>
                <w:sz w:val="24"/>
                <w:szCs w:val="24"/>
                <w:lang w:eastAsia="lv-LV"/>
              </w:rPr>
              <w:t xml:space="preserve">piesaistītu </w:t>
            </w:r>
            <w:proofErr w:type="spellStart"/>
            <w:r w:rsidR="00346311" w:rsidRPr="00906572">
              <w:rPr>
                <w:rFonts w:ascii="Times New Roman" w:hAnsi="Times New Roman"/>
                <w:sz w:val="24"/>
                <w:szCs w:val="24"/>
                <w:lang w:eastAsia="lv-LV"/>
              </w:rPr>
              <w:t>donorvalsts</w:t>
            </w:r>
            <w:proofErr w:type="spellEnd"/>
            <w:r w:rsidR="00346311" w:rsidRPr="00906572">
              <w:rPr>
                <w:rFonts w:ascii="Times New Roman" w:hAnsi="Times New Roman"/>
                <w:sz w:val="24"/>
                <w:szCs w:val="24"/>
                <w:lang w:eastAsia="lv-LV"/>
              </w:rPr>
              <w:t xml:space="preserve"> ekspertus veiksmīgākai sanācijas projektu īstenošanai</w:t>
            </w:r>
            <w:r w:rsidR="00906572">
              <w:rPr>
                <w:rFonts w:ascii="Times New Roman" w:hAnsi="Times New Roman"/>
                <w:sz w:val="24"/>
                <w:szCs w:val="24"/>
                <w:lang w:eastAsia="lv-LV"/>
              </w:rPr>
              <w:t xml:space="preserve">. </w:t>
            </w:r>
            <w:r w:rsidR="00906572" w:rsidRPr="00906572">
              <w:rPr>
                <w:rFonts w:ascii="Times New Roman" w:hAnsi="Times New Roman"/>
                <w:sz w:val="24"/>
                <w:szCs w:val="24"/>
                <w:lang w:eastAsia="lv-LV"/>
              </w:rPr>
              <w:t xml:space="preserve">Atbilstoši likuma </w:t>
            </w:r>
            <w:r w:rsidR="00996BA7">
              <w:rPr>
                <w:rFonts w:ascii="Times New Roman" w:hAnsi="Times New Roman"/>
                <w:sz w:val="24"/>
                <w:szCs w:val="24"/>
                <w:lang w:eastAsia="lv-LV"/>
              </w:rPr>
              <w:t>“</w:t>
            </w:r>
            <w:r w:rsidR="00906572" w:rsidRPr="00906572">
              <w:rPr>
                <w:rFonts w:ascii="Times New Roman" w:hAnsi="Times New Roman"/>
                <w:sz w:val="24"/>
                <w:szCs w:val="24"/>
                <w:lang w:eastAsia="lv-LV"/>
              </w:rPr>
              <w:t>Par pašvaldībām</w:t>
            </w:r>
            <w:r w:rsidR="00996BA7">
              <w:rPr>
                <w:rFonts w:ascii="Times New Roman" w:hAnsi="Times New Roman"/>
                <w:sz w:val="24"/>
                <w:szCs w:val="24"/>
                <w:lang w:eastAsia="lv-LV"/>
              </w:rPr>
              <w:t>”</w:t>
            </w:r>
            <w:r w:rsidR="00906572" w:rsidRPr="00906572">
              <w:rPr>
                <w:rFonts w:ascii="Times New Roman" w:hAnsi="Times New Roman"/>
                <w:sz w:val="24"/>
                <w:szCs w:val="24"/>
                <w:lang w:eastAsia="lv-LV"/>
              </w:rPr>
              <w:t xml:space="preserve"> 15.pantam pašvaldību autonomā funkcija ir noteikt publiskā lietošanā esošo mežu un ūdeņu izmantošanas kārtību, kā arī saskaņā ar likuma </w:t>
            </w:r>
            <w:r w:rsidR="00996BA7">
              <w:rPr>
                <w:rFonts w:ascii="Times New Roman" w:hAnsi="Times New Roman"/>
                <w:sz w:val="24"/>
                <w:szCs w:val="24"/>
                <w:lang w:eastAsia="lv-LV"/>
              </w:rPr>
              <w:t>“</w:t>
            </w:r>
            <w:r w:rsidR="00906572" w:rsidRPr="00906572">
              <w:rPr>
                <w:rFonts w:ascii="Times New Roman" w:hAnsi="Times New Roman"/>
                <w:sz w:val="24"/>
                <w:szCs w:val="24"/>
                <w:lang w:eastAsia="lv-LV"/>
              </w:rPr>
              <w:t>Par piesārņojumu</w:t>
            </w:r>
            <w:r w:rsidR="00996BA7">
              <w:rPr>
                <w:rFonts w:ascii="Times New Roman" w:hAnsi="Times New Roman"/>
                <w:sz w:val="24"/>
                <w:szCs w:val="24"/>
                <w:lang w:eastAsia="lv-LV"/>
              </w:rPr>
              <w:t>”</w:t>
            </w:r>
            <w:r w:rsidR="00906572" w:rsidRPr="00906572">
              <w:rPr>
                <w:rFonts w:ascii="Times New Roman" w:hAnsi="Times New Roman"/>
                <w:sz w:val="24"/>
                <w:szCs w:val="24"/>
                <w:lang w:eastAsia="lv-LV"/>
              </w:rPr>
              <w:t xml:space="preserve"> 5.pantu atbildīgās valsts un pašvaldību institūcijas veic nepieciešamos piesardzības pasākumus, lai novērstu vai, ja tas nav iespējams, samazinātu vides piesārņošanu vai tās risku. Attiecīgi pašvaldībām ir jānodrošina kvalitatīva dabas resursu pārvaldība, t.sk. vides piesārņojuma novēršana un mazināšana, kur starptautiskās labās prakses un pieredzes pārņemšana sniegs ieguldījumu pašvaldību funkcijas kvalitatīvākā izpildē.</w:t>
            </w:r>
            <w:r w:rsidR="00906572" w:rsidRPr="00955C50">
              <w:t xml:space="preserve"> </w:t>
            </w:r>
            <w:r w:rsidR="00906572">
              <w:rPr>
                <w:rFonts w:ascii="Times New Roman" w:hAnsi="Times New Roman"/>
                <w:sz w:val="24"/>
                <w:szCs w:val="24"/>
                <w:lang w:eastAsia="lv-LV"/>
              </w:rPr>
              <w:t>S</w:t>
            </w:r>
            <w:r w:rsidR="00346311" w:rsidRPr="00906572">
              <w:rPr>
                <w:rFonts w:ascii="Times New Roman" w:hAnsi="Times New Roman"/>
                <w:sz w:val="24"/>
                <w:szCs w:val="24"/>
                <w:lang w:eastAsia="lv-LV"/>
              </w:rPr>
              <w:t>avukārt</w:t>
            </w:r>
            <w:r w:rsidR="00A85E1F">
              <w:rPr>
                <w:rFonts w:ascii="Times New Roman" w:hAnsi="Times New Roman"/>
                <w:sz w:val="24"/>
                <w:szCs w:val="24"/>
                <w:lang w:eastAsia="lv-LV"/>
              </w:rPr>
              <w:t>,</w:t>
            </w:r>
            <w:r w:rsidR="00346311" w:rsidRPr="00906572">
              <w:rPr>
                <w:rFonts w:ascii="Times New Roman" w:hAnsi="Times New Roman"/>
                <w:sz w:val="24"/>
                <w:szCs w:val="24"/>
                <w:lang w:eastAsia="lv-LV"/>
              </w:rPr>
              <w:t xml:space="preserve"> </w:t>
            </w:r>
            <w:r w:rsidR="00A85E1F">
              <w:rPr>
                <w:rFonts w:ascii="Times New Roman" w:hAnsi="Times New Roman"/>
                <w:sz w:val="24"/>
                <w:szCs w:val="24"/>
                <w:lang w:eastAsia="lv-LV"/>
              </w:rPr>
              <w:t>L</w:t>
            </w:r>
            <w:r w:rsidR="00346311" w:rsidRPr="00906572">
              <w:rPr>
                <w:rFonts w:ascii="Times New Roman" w:hAnsi="Times New Roman"/>
                <w:sz w:val="24"/>
                <w:szCs w:val="24"/>
                <w:lang w:eastAsia="lv-LV"/>
              </w:rPr>
              <w:t xml:space="preserve">ikuma </w:t>
            </w:r>
            <w:r w:rsidR="00A85E1F">
              <w:rPr>
                <w:rFonts w:ascii="Times New Roman" w:hAnsi="Times New Roman"/>
                <w:sz w:val="24"/>
                <w:szCs w:val="24"/>
                <w:lang w:eastAsia="lv-LV"/>
              </w:rPr>
              <w:t>p</w:t>
            </w:r>
            <w:r w:rsidR="00346311" w:rsidRPr="00906572">
              <w:rPr>
                <w:rFonts w:ascii="Times New Roman" w:hAnsi="Times New Roman"/>
                <w:sz w:val="24"/>
                <w:szCs w:val="24"/>
                <w:lang w:eastAsia="lv-LV"/>
              </w:rPr>
              <w:t xml:space="preserve">ar ostām 7.pants nosaka, ka ostu, tai skaitā arī ostām, kas atrodas speciālajās ekonomiskajās zonās, valsts pārvaldes funkcijas ir kontrolēt ostas teritorijas aizsardzību pret piesārņojumu, nodrošināt ostas teritorijā radušos piesārņojuma seku likvidēšanu, piedalīties piesārņojuma seku likvidēšanā, </w:t>
            </w:r>
            <w:r w:rsidR="002F5C89" w:rsidRPr="00906572">
              <w:rPr>
                <w:rFonts w:ascii="Times New Roman" w:hAnsi="Times New Roman"/>
                <w:sz w:val="24"/>
                <w:szCs w:val="24"/>
                <w:lang w:eastAsia="lv-LV"/>
              </w:rPr>
              <w:t>kas saistītas ar to valsts pārvaldes funkciju īstenošanu sabiedrības interesēs un nav kvalificējamas kā komercdarbības atbalsts.</w:t>
            </w:r>
            <w:r w:rsidR="0038331C" w:rsidRPr="005F26F4">
              <w:t xml:space="preserve"> </w:t>
            </w:r>
            <w:r w:rsidR="00346311" w:rsidRPr="00955C50">
              <w:rPr>
                <w:rFonts w:ascii="Times New Roman" w:hAnsi="Times New Roman" w:cs="Times New Roman"/>
                <w:sz w:val="24"/>
              </w:rPr>
              <w:t>Savukārt</w:t>
            </w:r>
            <w:r w:rsidR="00A85E1F">
              <w:rPr>
                <w:rFonts w:ascii="Times New Roman" w:hAnsi="Times New Roman" w:cs="Times New Roman"/>
                <w:sz w:val="24"/>
              </w:rPr>
              <w:t xml:space="preserve">, </w:t>
            </w:r>
            <w:r w:rsidR="00346311" w:rsidRPr="00955C50">
              <w:rPr>
                <w:rFonts w:ascii="Times New Roman" w:hAnsi="Times New Roman" w:cs="Times New Roman"/>
                <w:sz w:val="24"/>
              </w:rPr>
              <w:t xml:space="preserve">divpusējo attiecību stiprināšana starp </w:t>
            </w:r>
            <w:proofErr w:type="spellStart"/>
            <w:r w:rsidR="00346311" w:rsidRPr="00955C50">
              <w:rPr>
                <w:rFonts w:ascii="Times New Roman" w:hAnsi="Times New Roman" w:cs="Times New Roman"/>
                <w:sz w:val="24"/>
              </w:rPr>
              <w:t>donorvalsti</w:t>
            </w:r>
            <w:proofErr w:type="spellEnd"/>
            <w:r w:rsidR="00346311" w:rsidRPr="00955C50">
              <w:rPr>
                <w:rFonts w:ascii="Times New Roman" w:hAnsi="Times New Roman" w:cs="Times New Roman"/>
                <w:sz w:val="24"/>
              </w:rPr>
              <w:t xml:space="preserve"> un Latviju, VARAM kā programmas </w:t>
            </w:r>
            <w:proofErr w:type="spellStart"/>
            <w:r w:rsidR="00346311" w:rsidRPr="00955C50">
              <w:rPr>
                <w:rFonts w:ascii="Times New Roman" w:hAnsi="Times New Roman" w:cs="Times New Roman"/>
                <w:sz w:val="24"/>
              </w:rPr>
              <w:t>apsaimniekotājam</w:t>
            </w:r>
            <w:proofErr w:type="spellEnd"/>
            <w:r w:rsidR="00346311" w:rsidRPr="00955C50">
              <w:rPr>
                <w:rFonts w:ascii="Times New Roman" w:hAnsi="Times New Roman" w:cs="Times New Roman"/>
                <w:sz w:val="24"/>
              </w:rPr>
              <w:t xml:space="preserve"> izriet no VARAM nolikuma, kas paredz  nodrošināt Eiropas Savienības fondu un finanšu instrumentu, ārvalstu un citu finanšu instrumentu finansēto vides aizsardzības un vides infrastruktūras projektu, kā arī uz klimata politikas mērķu sasniegšanu vērstu projektu plānošanu, vērtēšanu, ieviešanu, uzraudzību un kontroli, kā arī noslēgt starptautiskās sadarbības līgumus un </w:t>
            </w:r>
            <w:r w:rsidR="00346311" w:rsidRPr="00955C50">
              <w:rPr>
                <w:rFonts w:ascii="Times New Roman" w:hAnsi="Times New Roman" w:cs="Times New Roman"/>
                <w:sz w:val="24"/>
              </w:rPr>
              <w:lastRenderedPageBreak/>
              <w:t xml:space="preserve">koordinēt starptautisko sadarbību. </w:t>
            </w:r>
            <w:r w:rsidR="00346311" w:rsidRPr="00C20E7D">
              <w:rPr>
                <w:rFonts w:ascii="Times New Roman" w:hAnsi="Times New Roman" w:cs="Times New Roman"/>
                <w:sz w:val="24"/>
              </w:rPr>
              <w:t>Uzdevumi un tiesības par starptautisko sadarbību ir noteikti arī Zemkopības ministrijas nolikumā.</w:t>
            </w:r>
            <w:r w:rsidR="00346311" w:rsidRPr="00C20E7D">
              <w:rPr>
                <w:sz w:val="24"/>
              </w:rPr>
              <w:t xml:space="preserve"> </w:t>
            </w:r>
          </w:p>
          <w:p w14:paraId="0E9DCC5C" w14:textId="77777777" w:rsidR="002F5C89" w:rsidRPr="002F5C89" w:rsidRDefault="005F26F4" w:rsidP="00346311">
            <w:pPr>
              <w:pStyle w:val="tvhtml1"/>
              <w:numPr>
                <w:ilvl w:val="0"/>
                <w:numId w:val="38"/>
              </w:numPr>
              <w:spacing w:after="120" w:line="240" w:lineRule="auto"/>
              <w:jc w:val="both"/>
              <w:rPr>
                <w:rFonts w:ascii="Times New Roman" w:hAnsi="Times New Roman"/>
                <w:sz w:val="24"/>
                <w:szCs w:val="24"/>
                <w:lang w:eastAsia="lv-LV"/>
              </w:rPr>
            </w:pPr>
            <w:proofErr w:type="spellStart"/>
            <w:r>
              <w:rPr>
                <w:rFonts w:ascii="Times New Roman" w:hAnsi="Times New Roman"/>
                <w:sz w:val="24"/>
                <w:szCs w:val="24"/>
                <w:lang w:eastAsia="lv-LV"/>
              </w:rPr>
              <w:t>n</w:t>
            </w:r>
            <w:r w:rsidR="00E93523">
              <w:rPr>
                <w:rFonts w:ascii="Times New Roman" w:hAnsi="Times New Roman"/>
                <w:sz w:val="24"/>
                <w:szCs w:val="24"/>
                <w:lang w:eastAsia="lv-LV"/>
              </w:rPr>
              <w:t>oteikumu</w:t>
            </w:r>
            <w:proofErr w:type="spellEnd"/>
            <w:r w:rsidR="00E93523">
              <w:rPr>
                <w:rFonts w:ascii="Times New Roman" w:hAnsi="Times New Roman"/>
                <w:sz w:val="24"/>
                <w:szCs w:val="24"/>
                <w:lang w:eastAsia="lv-LV"/>
              </w:rPr>
              <w:t xml:space="preserve"> </w:t>
            </w:r>
            <w:proofErr w:type="spellStart"/>
            <w:r w:rsidR="00E93523">
              <w:rPr>
                <w:rFonts w:ascii="Times New Roman" w:hAnsi="Times New Roman"/>
                <w:sz w:val="24"/>
                <w:szCs w:val="24"/>
                <w:lang w:eastAsia="lv-LV"/>
              </w:rPr>
              <w:t>projekta</w:t>
            </w:r>
            <w:proofErr w:type="spellEnd"/>
            <w:r w:rsidR="00E93523">
              <w:rPr>
                <w:rFonts w:ascii="Times New Roman" w:hAnsi="Times New Roman"/>
                <w:sz w:val="24"/>
                <w:szCs w:val="24"/>
                <w:lang w:eastAsia="lv-LV"/>
              </w:rPr>
              <w:t xml:space="preserve"> 5</w:t>
            </w:r>
            <w:r w:rsidR="002F5C89" w:rsidRPr="002F5C89">
              <w:rPr>
                <w:rFonts w:ascii="Times New Roman" w:hAnsi="Times New Roman"/>
                <w:sz w:val="24"/>
                <w:szCs w:val="24"/>
                <w:lang w:eastAsia="lv-LV"/>
              </w:rPr>
              <w:t xml:space="preserve">.4. </w:t>
            </w:r>
            <w:proofErr w:type="spellStart"/>
            <w:r w:rsidR="002F5C89" w:rsidRPr="002F5C89">
              <w:rPr>
                <w:rFonts w:ascii="Times New Roman" w:hAnsi="Times New Roman"/>
                <w:sz w:val="24"/>
                <w:szCs w:val="24"/>
                <w:lang w:eastAsia="lv-LV"/>
              </w:rPr>
              <w:t>apakšpunktā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paredzētās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programmas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administrēšanas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aktivitātes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ir</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programmas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apsaimniekotāja</w:t>
            </w:r>
            <w:proofErr w:type="spellEnd"/>
            <w:r w:rsidR="002F5C89" w:rsidRPr="002F5C89">
              <w:rPr>
                <w:rFonts w:ascii="Times New Roman" w:hAnsi="Times New Roman"/>
                <w:sz w:val="24"/>
                <w:szCs w:val="24"/>
                <w:lang w:eastAsia="lv-LV"/>
              </w:rPr>
              <w:t xml:space="preserve"> – V</w:t>
            </w:r>
            <w:r w:rsidR="00E93523">
              <w:rPr>
                <w:rFonts w:ascii="Times New Roman" w:hAnsi="Times New Roman"/>
                <w:sz w:val="24"/>
                <w:szCs w:val="24"/>
                <w:lang w:eastAsia="lv-LV"/>
              </w:rPr>
              <w:t xml:space="preserve">ARAM </w:t>
            </w:r>
            <w:proofErr w:type="spellStart"/>
            <w:r w:rsidR="002F5C89" w:rsidRPr="002F5C89">
              <w:rPr>
                <w:rFonts w:ascii="Times New Roman" w:hAnsi="Times New Roman"/>
                <w:sz w:val="24"/>
                <w:szCs w:val="24"/>
                <w:lang w:eastAsia="lv-LV"/>
              </w:rPr>
              <w:t>izmaksas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tās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valsts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pārvaldes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doto</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funkciju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izpildei</w:t>
            </w:r>
            <w:proofErr w:type="spellEnd"/>
            <w:r w:rsidR="002F5C89" w:rsidRPr="002F5C89">
              <w:rPr>
                <w:rFonts w:ascii="Times New Roman" w:hAnsi="Times New Roman"/>
                <w:sz w:val="24"/>
                <w:szCs w:val="24"/>
                <w:lang w:eastAsia="lv-LV"/>
              </w:rPr>
              <w:t xml:space="preserve">, kas </w:t>
            </w:r>
            <w:proofErr w:type="spellStart"/>
            <w:r w:rsidR="002F5C89" w:rsidRPr="002F5C89">
              <w:rPr>
                <w:rFonts w:ascii="Times New Roman" w:hAnsi="Times New Roman"/>
                <w:sz w:val="24"/>
                <w:szCs w:val="24"/>
                <w:lang w:eastAsia="lv-LV"/>
              </w:rPr>
              <w:t>saistītas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ar</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programmas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izstrādi</w:t>
            </w:r>
            <w:proofErr w:type="spellEnd"/>
            <w:r w:rsidR="002F5C89" w:rsidRPr="002F5C89">
              <w:rPr>
                <w:rFonts w:ascii="Times New Roman" w:hAnsi="Times New Roman"/>
                <w:sz w:val="24"/>
                <w:szCs w:val="24"/>
                <w:lang w:eastAsia="lv-LV"/>
              </w:rPr>
              <w:t xml:space="preserve"> un </w:t>
            </w:r>
            <w:proofErr w:type="spellStart"/>
            <w:r w:rsidR="002F5C89" w:rsidRPr="002F5C89">
              <w:rPr>
                <w:rFonts w:ascii="Times New Roman" w:hAnsi="Times New Roman"/>
                <w:sz w:val="24"/>
                <w:szCs w:val="24"/>
                <w:lang w:eastAsia="lv-LV"/>
              </w:rPr>
              <w:t>īstenošanu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atbilstoši</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Eiropas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Ekonomikas</w:t>
            </w:r>
            <w:proofErr w:type="spellEnd"/>
            <w:r w:rsidR="002F5C89" w:rsidRPr="002F5C89">
              <w:rPr>
                <w:rFonts w:ascii="Times New Roman" w:hAnsi="Times New Roman"/>
                <w:sz w:val="24"/>
                <w:szCs w:val="24"/>
                <w:lang w:eastAsia="lv-LV"/>
              </w:rPr>
              <w:t xml:space="preserve"> zonas </w:t>
            </w:r>
            <w:proofErr w:type="spellStart"/>
            <w:r w:rsidR="002F5C89" w:rsidRPr="002F5C89">
              <w:rPr>
                <w:rFonts w:ascii="Times New Roman" w:hAnsi="Times New Roman"/>
                <w:sz w:val="24"/>
                <w:szCs w:val="24"/>
                <w:lang w:eastAsia="lv-LV"/>
              </w:rPr>
              <w:t>finanšu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instrumenta</w:t>
            </w:r>
            <w:proofErr w:type="spellEnd"/>
            <w:r w:rsidR="002F5C89" w:rsidRPr="002F5C89">
              <w:rPr>
                <w:rFonts w:ascii="Times New Roman" w:hAnsi="Times New Roman"/>
                <w:sz w:val="24"/>
                <w:szCs w:val="24"/>
                <w:lang w:eastAsia="lv-LV"/>
              </w:rPr>
              <w:t xml:space="preserve"> un </w:t>
            </w:r>
            <w:proofErr w:type="spellStart"/>
            <w:r w:rsidR="002F5C89" w:rsidRPr="002F5C89">
              <w:rPr>
                <w:rFonts w:ascii="Times New Roman" w:hAnsi="Times New Roman"/>
                <w:sz w:val="24"/>
                <w:szCs w:val="24"/>
                <w:lang w:eastAsia="lv-LV"/>
              </w:rPr>
              <w:t>Norvēģijas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finanšu</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instrumenta</w:t>
            </w:r>
            <w:proofErr w:type="spellEnd"/>
            <w:r w:rsidR="002F5C89" w:rsidRPr="002F5C89">
              <w:rPr>
                <w:rFonts w:ascii="Times New Roman" w:hAnsi="Times New Roman"/>
                <w:sz w:val="24"/>
                <w:szCs w:val="24"/>
                <w:lang w:eastAsia="lv-LV"/>
              </w:rPr>
              <w:t xml:space="preserve"> 2014.—2021. </w:t>
            </w:r>
            <w:proofErr w:type="spellStart"/>
            <w:r w:rsidR="002F5C89" w:rsidRPr="002F5C89">
              <w:rPr>
                <w:rFonts w:ascii="Times New Roman" w:hAnsi="Times New Roman"/>
                <w:sz w:val="24"/>
                <w:szCs w:val="24"/>
                <w:lang w:eastAsia="lv-LV"/>
              </w:rPr>
              <w:t>gada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perioda</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vadības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likuma</w:t>
            </w:r>
            <w:proofErr w:type="spellEnd"/>
            <w:r w:rsidR="002F5C89" w:rsidRPr="002F5C89">
              <w:rPr>
                <w:rFonts w:ascii="Times New Roman" w:hAnsi="Times New Roman"/>
                <w:sz w:val="24"/>
                <w:szCs w:val="24"/>
                <w:lang w:eastAsia="lv-LV"/>
              </w:rPr>
              <w:t xml:space="preserve"> </w:t>
            </w:r>
            <w:proofErr w:type="gramStart"/>
            <w:r w:rsidR="002F5C89" w:rsidRPr="002F5C89">
              <w:rPr>
                <w:rFonts w:ascii="Times New Roman" w:hAnsi="Times New Roman"/>
                <w:sz w:val="24"/>
                <w:szCs w:val="24"/>
                <w:lang w:eastAsia="lv-LV"/>
              </w:rPr>
              <w:t>8.pantam</w:t>
            </w:r>
            <w:proofErr w:type="gramEnd"/>
            <w:r w:rsidR="002F5C89" w:rsidRPr="002F5C89">
              <w:rPr>
                <w:rFonts w:ascii="Times New Roman" w:hAnsi="Times New Roman"/>
                <w:sz w:val="24"/>
                <w:szCs w:val="24"/>
                <w:lang w:eastAsia="lv-LV"/>
              </w:rPr>
              <w:t xml:space="preserve">, kas nav </w:t>
            </w:r>
            <w:proofErr w:type="spellStart"/>
            <w:r w:rsidR="002F5C89" w:rsidRPr="002F5C89">
              <w:rPr>
                <w:rFonts w:ascii="Times New Roman" w:hAnsi="Times New Roman"/>
                <w:sz w:val="24"/>
                <w:szCs w:val="24"/>
                <w:lang w:eastAsia="lv-LV"/>
              </w:rPr>
              <w:t>kvalificējamas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kā</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komercdarbības</w:t>
            </w:r>
            <w:proofErr w:type="spellEnd"/>
            <w:r w:rsidR="002F5C89" w:rsidRPr="002F5C89">
              <w:rPr>
                <w:rFonts w:ascii="Times New Roman" w:hAnsi="Times New Roman"/>
                <w:sz w:val="24"/>
                <w:szCs w:val="24"/>
                <w:lang w:eastAsia="lv-LV"/>
              </w:rPr>
              <w:t xml:space="preserve"> </w:t>
            </w:r>
            <w:proofErr w:type="spellStart"/>
            <w:r w:rsidR="002F5C89" w:rsidRPr="002F5C89">
              <w:rPr>
                <w:rFonts w:ascii="Times New Roman" w:hAnsi="Times New Roman"/>
                <w:sz w:val="24"/>
                <w:szCs w:val="24"/>
                <w:lang w:eastAsia="lv-LV"/>
              </w:rPr>
              <w:t>atbalsts</w:t>
            </w:r>
            <w:proofErr w:type="spellEnd"/>
            <w:r w:rsidR="002F5C89" w:rsidRPr="002F5C89">
              <w:rPr>
                <w:rFonts w:ascii="Times New Roman" w:hAnsi="Times New Roman"/>
                <w:sz w:val="24"/>
                <w:szCs w:val="24"/>
                <w:lang w:eastAsia="lv-LV"/>
              </w:rPr>
              <w:t>.</w:t>
            </w:r>
          </w:p>
          <w:p w14:paraId="56B5A75C" w14:textId="77777777" w:rsidR="00644224" w:rsidRPr="00AE1D2E" w:rsidRDefault="00B12E4B" w:rsidP="00644224">
            <w:pPr>
              <w:pStyle w:val="tvhtml1"/>
              <w:spacing w:line="240" w:lineRule="auto"/>
              <w:jc w:val="both"/>
              <w:rPr>
                <w:rFonts w:ascii="Times New Roman" w:hAnsi="Times New Roman"/>
                <w:sz w:val="24"/>
                <w:szCs w:val="24"/>
                <w:lang w:eastAsia="lv-LV"/>
              </w:rPr>
            </w:pPr>
            <w:proofErr w:type="spellStart"/>
            <w:r w:rsidRPr="00AE1D2E">
              <w:rPr>
                <w:rFonts w:ascii="Times New Roman" w:hAnsi="Times New Roman"/>
                <w:sz w:val="24"/>
                <w:szCs w:val="24"/>
                <w:lang w:eastAsia="lv-LV"/>
              </w:rPr>
              <w:t>Atbilstoši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Starptautisko</w:t>
            </w:r>
            <w:proofErr w:type="spellEnd"/>
            <w:r w:rsidRPr="00AE1D2E">
              <w:rPr>
                <w:rFonts w:ascii="Times New Roman" w:hAnsi="Times New Roman"/>
                <w:sz w:val="24"/>
                <w:szCs w:val="24"/>
                <w:lang w:eastAsia="lv-LV"/>
              </w:rPr>
              <w:t xml:space="preserve"> un </w:t>
            </w:r>
            <w:proofErr w:type="spellStart"/>
            <w:r w:rsidRPr="00AE1D2E">
              <w:rPr>
                <w:rFonts w:ascii="Times New Roman" w:hAnsi="Times New Roman"/>
                <w:sz w:val="24"/>
                <w:szCs w:val="24"/>
                <w:lang w:eastAsia="lv-LV"/>
              </w:rPr>
              <w:t>Latvijas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nacionālo</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sankciju</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likumam</w:t>
            </w:r>
            <w:proofErr w:type="spellEnd"/>
            <w:r w:rsidR="009A7115" w:rsidRPr="00AE1D2E">
              <w:rPr>
                <w:rFonts w:ascii="Times New Roman" w:hAnsi="Times New Roman"/>
                <w:sz w:val="24"/>
                <w:szCs w:val="24"/>
                <w:lang w:eastAsia="lv-LV"/>
              </w:rPr>
              <w:t xml:space="preserve"> (</w:t>
            </w:r>
            <w:proofErr w:type="spellStart"/>
            <w:r w:rsidR="009A7115" w:rsidRPr="00AE1D2E">
              <w:rPr>
                <w:rFonts w:ascii="Times New Roman" w:hAnsi="Times New Roman"/>
                <w:sz w:val="24"/>
                <w:szCs w:val="24"/>
                <w:lang w:eastAsia="lv-LV"/>
              </w:rPr>
              <w:t>turpmāk</w:t>
            </w:r>
            <w:proofErr w:type="spellEnd"/>
            <w:r w:rsidR="009A7115" w:rsidRPr="00AE1D2E">
              <w:rPr>
                <w:rFonts w:ascii="Times New Roman" w:hAnsi="Times New Roman"/>
                <w:sz w:val="24"/>
                <w:szCs w:val="24"/>
                <w:lang w:eastAsia="lv-LV"/>
              </w:rPr>
              <w:t xml:space="preserve"> – </w:t>
            </w:r>
            <w:proofErr w:type="spellStart"/>
            <w:r w:rsidR="009A7115" w:rsidRPr="00AE1D2E">
              <w:rPr>
                <w:rFonts w:ascii="Times New Roman" w:hAnsi="Times New Roman"/>
                <w:sz w:val="24"/>
                <w:szCs w:val="24"/>
                <w:lang w:eastAsia="lv-LV"/>
              </w:rPr>
              <w:t>Sankciju</w:t>
            </w:r>
            <w:proofErr w:type="spellEnd"/>
            <w:r w:rsidR="009A7115" w:rsidRPr="00AE1D2E">
              <w:rPr>
                <w:rFonts w:ascii="Times New Roman" w:hAnsi="Times New Roman"/>
                <w:sz w:val="24"/>
                <w:szCs w:val="24"/>
                <w:lang w:eastAsia="lv-LV"/>
              </w:rPr>
              <w:t xml:space="preserve"> </w:t>
            </w:r>
            <w:proofErr w:type="spellStart"/>
            <w:r w:rsidR="009A7115" w:rsidRPr="00AE1D2E">
              <w:rPr>
                <w:rFonts w:ascii="Times New Roman" w:hAnsi="Times New Roman"/>
                <w:sz w:val="24"/>
                <w:szCs w:val="24"/>
                <w:lang w:eastAsia="lv-LV"/>
              </w:rPr>
              <w:t>likums</w:t>
            </w:r>
            <w:proofErr w:type="spellEnd"/>
            <w:r w:rsidR="009A7115" w:rsidRPr="00AE1D2E">
              <w:rPr>
                <w:rFonts w:ascii="Times New Roman" w:hAnsi="Times New Roman"/>
                <w:sz w:val="24"/>
                <w:szCs w:val="24"/>
                <w:lang w:eastAsia="lv-LV"/>
              </w:rPr>
              <w:t>)</w:t>
            </w:r>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lai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gūtu</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pārliecību</w:t>
            </w:r>
            <w:proofErr w:type="spellEnd"/>
            <w:r w:rsidRPr="00AE1D2E">
              <w:rPr>
                <w:rFonts w:ascii="Times New Roman" w:hAnsi="Times New Roman"/>
                <w:sz w:val="24"/>
                <w:szCs w:val="24"/>
                <w:lang w:eastAsia="lv-LV"/>
              </w:rPr>
              <w:t xml:space="preserve">, ka </w:t>
            </w:r>
            <w:proofErr w:type="spellStart"/>
            <w:r w:rsidRPr="00AE1D2E">
              <w:rPr>
                <w:rFonts w:ascii="Times New Roman" w:hAnsi="Times New Roman"/>
                <w:sz w:val="24"/>
                <w:szCs w:val="24"/>
                <w:lang w:eastAsia="lv-LV"/>
              </w:rPr>
              <w:t>programmas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līdzekļi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netiek</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izmaksāti</w:t>
            </w:r>
            <w:proofErr w:type="spellEnd"/>
            <w:r w:rsidR="00E93523"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sankciju</w:t>
            </w:r>
            <w:proofErr w:type="spellEnd"/>
            <w:r w:rsidRPr="00AE1D2E">
              <w:rPr>
                <w:rFonts w:ascii="Times New Roman" w:hAnsi="Times New Roman"/>
                <w:sz w:val="24"/>
                <w:szCs w:val="24"/>
                <w:lang w:eastAsia="lv-LV"/>
              </w:rPr>
              <w:t xml:space="preserve"> </w:t>
            </w:r>
            <w:proofErr w:type="spellStart"/>
            <w:r w:rsidR="00E93523" w:rsidRPr="00AE1D2E">
              <w:rPr>
                <w:rFonts w:ascii="Times New Roman" w:hAnsi="Times New Roman"/>
                <w:sz w:val="24"/>
                <w:szCs w:val="24"/>
                <w:lang w:eastAsia="lv-LV"/>
              </w:rPr>
              <w:t>sarakstā</w:t>
            </w:r>
            <w:proofErr w:type="spellEnd"/>
            <w:r w:rsidR="00E93523" w:rsidRPr="00AE1D2E">
              <w:rPr>
                <w:rFonts w:ascii="Times New Roman" w:hAnsi="Times New Roman"/>
                <w:sz w:val="24"/>
                <w:szCs w:val="24"/>
                <w:lang w:eastAsia="lv-LV"/>
              </w:rPr>
              <w:t xml:space="preserve"> </w:t>
            </w:r>
            <w:proofErr w:type="spellStart"/>
            <w:r w:rsidR="00E93523" w:rsidRPr="00AE1D2E">
              <w:rPr>
                <w:rFonts w:ascii="Times New Roman" w:hAnsi="Times New Roman"/>
                <w:sz w:val="24"/>
                <w:szCs w:val="24"/>
                <w:lang w:eastAsia="lv-LV"/>
              </w:rPr>
              <w:t>esošiem</w:t>
            </w:r>
            <w:proofErr w:type="spellEnd"/>
            <w:r w:rsidR="00E93523"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subje</w:t>
            </w:r>
            <w:r w:rsidR="00644224" w:rsidRPr="00AE1D2E">
              <w:rPr>
                <w:rFonts w:ascii="Times New Roman" w:hAnsi="Times New Roman"/>
                <w:sz w:val="24"/>
                <w:szCs w:val="24"/>
                <w:lang w:eastAsia="lv-LV"/>
              </w:rPr>
              <w:t>ktiem</w:t>
            </w:r>
            <w:proofErr w:type="spellEnd"/>
            <w:r w:rsidR="00644224" w:rsidRPr="00AE1D2E">
              <w:rPr>
                <w:rFonts w:ascii="Times New Roman" w:hAnsi="Times New Roman"/>
                <w:sz w:val="24"/>
                <w:szCs w:val="24"/>
                <w:lang w:eastAsia="lv-LV"/>
              </w:rPr>
              <w:t>:</w:t>
            </w:r>
          </w:p>
          <w:p w14:paraId="11E24845" w14:textId="77777777" w:rsidR="009A7115" w:rsidRPr="00AE1D2E" w:rsidRDefault="00976261" w:rsidP="00217841">
            <w:pPr>
              <w:pStyle w:val="tvhtml1"/>
              <w:numPr>
                <w:ilvl w:val="0"/>
                <w:numId w:val="28"/>
              </w:numPr>
              <w:spacing w:before="0" w:beforeAutospacing="0" w:line="240" w:lineRule="auto"/>
              <w:ind w:left="317" w:hanging="283"/>
              <w:jc w:val="both"/>
              <w:rPr>
                <w:rFonts w:ascii="Times New Roman" w:hAnsi="Times New Roman"/>
                <w:sz w:val="24"/>
                <w:szCs w:val="24"/>
                <w:lang w:eastAsia="lv-LV"/>
              </w:rPr>
            </w:pPr>
            <w:proofErr w:type="spellStart"/>
            <w:r w:rsidRPr="00346311">
              <w:rPr>
                <w:rFonts w:ascii="Times New Roman" w:hAnsi="Times New Roman"/>
                <w:sz w:val="24"/>
                <w:szCs w:val="24"/>
                <w:lang w:eastAsia="lv-LV"/>
              </w:rPr>
              <w:t>attiecībā</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uz</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projektiem</w:t>
            </w:r>
            <w:proofErr w:type="spellEnd"/>
            <w:r w:rsidRPr="00346311">
              <w:rPr>
                <w:rFonts w:ascii="Times New Roman" w:hAnsi="Times New Roman"/>
                <w:sz w:val="24"/>
                <w:szCs w:val="24"/>
                <w:lang w:eastAsia="lv-LV"/>
              </w:rPr>
              <w:t xml:space="preserve"> un </w:t>
            </w:r>
            <w:proofErr w:type="spellStart"/>
            <w:r w:rsidRPr="00346311">
              <w:rPr>
                <w:rFonts w:ascii="Times New Roman" w:hAnsi="Times New Roman"/>
                <w:sz w:val="24"/>
                <w:szCs w:val="24"/>
                <w:lang w:eastAsia="lv-LV"/>
              </w:rPr>
              <w:t>iepriekš</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noteiktajiem</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projektiem</w:t>
            </w:r>
            <w:proofErr w:type="spellEnd"/>
            <w:r w:rsidRPr="00346311">
              <w:rPr>
                <w:rFonts w:ascii="Times New Roman" w:hAnsi="Times New Roman"/>
                <w:sz w:val="24"/>
                <w:szCs w:val="24"/>
                <w:lang w:eastAsia="lv-LV"/>
              </w:rPr>
              <w:t xml:space="preserve">, </w:t>
            </w:r>
            <w:proofErr w:type="spellStart"/>
            <w:r w:rsidR="00644224" w:rsidRPr="00AE1D2E">
              <w:rPr>
                <w:rFonts w:ascii="Times New Roman" w:hAnsi="Times New Roman"/>
                <w:sz w:val="24"/>
                <w:szCs w:val="24"/>
                <w:lang w:eastAsia="lv-LV"/>
              </w:rPr>
              <w:t>pirms</w:t>
            </w:r>
            <w:proofErr w:type="spellEnd"/>
            <w:r w:rsidR="00644224" w:rsidRPr="00AE1D2E">
              <w:rPr>
                <w:rFonts w:ascii="Times New Roman" w:hAnsi="Times New Roman"/>
                <w:sz w:val="24"/>
                <w:szCs w:val="24"/>
                <w:lang w:eastAsia="lv-LV"/>
              </w:rPr>
              <w:t xml:space="preserve"> </w:t>
            </w:r>
            <w:proofErr w:type="spellStart"/>
            <w:r w:rsidR="009A7115" w:rsidRPr="00AE1D2E">
              <w:rPr>
                <w:rFonts w:ascii="Times New Roman" w:hAnsi="Times New Roman"/>
                <w:sz w:val="24"/>
                <w:szCs w:val="24"/>
                <w:lang w:eastAsia="lv-LV"/>
              </w:rPr>
              <w:t>projekta</w:t>
            </w:r>
            <w:proofErr w:type="spellEnd"/>
            <w:r w:rsidR="009A7115" w:rsidRPr="00AE1D2E">
              <w:rPr>
                <w:rFonts w:ascii="Times New Roman" w:hAnsi="Times New Roman"/>
                <w:sz w:val="24"/>
                <w:szCs w:val="24"/>
                <w:lang w:eastAsia="lv-LV"/>
              </w:rPr>
              <w:t xml:space="preserve"> </w:t>
            </w:r>
            <w:proofErr w:type="spellStart"/>
            <w:r w:rsidR="009A7115" w:rsidRPr="00AE1D2E">
              <w:rPr>
                <w:rFonts w:ascii="Times New Roman" w:hAnsi="Times New Roman"/>
                <w:sz w:val="24"/>
                <w:szCs w:val="24"/>
                <w:lang w:eastAsia="lv-LV"/>
              </w:rPr>
              <w:t>līguma</w:t>
            </w:r>
            <w:proofErr w:type="spellEnd"/>
            <w:r w:rsidR="009A7115" w:rsidRPr="00AE1D2E">
              <w:rPr>
                <w:rFonts w:ascii="Times New Roman" w:hAnsi="Times New Roman"/>
                <w:sz w:val="24"/>
                <w:szCs w:val="24"/>
                <w:lang w:eastAsia="lv-LV"/>
              </w:rPr>
              <w:t xml:space="preserve"> </w:t>
            </w:r>
            <w:proofErr w:type="spellStart"/>
            <w:r w:rsidR="009A7115" w:rsidRPr="00AE1D2E">
              <w:rPr>
                <w:rFonts w:ascii="Times New Roman" w:hAnsi="Times New Roman"/>
                <w:sz w:val="24"/>
                <w:szCs w:val="24"/>
                <w:lang w:eastAsia="lv-LV"/>
              </w:rPr>
              <w:t>noslēgšanas</w:t>
            </w:r>
            <w:proofErr w:type="spellEnd"/>
            <w:r w:rsidR="009A7115" w:rsidRPr="00AE1D2E">
              <w:rPr>
                <w:rFonts w:ascii="Times New Roman" w:hAnsi="Times New Roman"/>
                <w:sz w:val="24"/>
                <w:szCs w:val="24"/>
                <w:lang w:eastAsia="lv-LV"/>
              </w:rPr>
              <w:t xml:space="preserve"> </w:t>
            </w:r>
            <w:proofErr w:type="spellStart"/>
            <w:r w:rsidR="00644224" w:rsidRPr="00AE1D2E">
              <w:rPr>
                <w:rFonts w:ascii="Times New Roman" w:hAnsi="Times New Roman"/>
                <w:sz w:val="24"/>
                <w:szCs w:val="24"/>
                <w:lang w:eastAsia="lv-LV"/>
              </w:rPr>
              <w:t>programmas</w:t>
            </w:r>
            <w:proofErr w:type="spellEnd"/>
            <w:r w:rsidR="00644224" w:rsidRPr="00AE1D2E">
              <w:rPr>
                <w:rFonts w:ascii="Times New Roman" w:hAnsi="Times New Roman"/>
                <w:sz w:val="24"/>
                <w:szCs w:val="24"/>
                <w:lang w:eastAsia="lv-LV"/>
              </w:rPr>
              <w:t xml:space="preserve"> </w:t>
            </w:r>
            <w:proofErr w:type="spellStart"/>
            <w:r w:rsidR="00644224" w:rsidRPr="00AE1D2E">
              <w:rPr>
                <w:rFonts w:ascii="Times New Roman" w:hAnsi="Times New Roman"/>
                <w:sz w:val="24"/>
                <w:szCs w:val="24"/>
                <w:lang w:eastAsia="lv-LV"/>
              </w:rPr>
              <w:t>apsaimniekotājs</w:t>
            </w:r>
            <w:proofErr w:type="spellEnd"/>
            <w:r w:rsidR="00644224" w:rsidRPr="00AE1D2E">
              <w:rPr>
                <w:rFonts w:ascii="Times New Roman" w:hAnsi="Times New Roman"/>
                <w:sz w:val="24"/>
                <w:szCs w:val="24"/>
                <w:lang w:eastAsia="lv-LV"/>
              </w:rPr>
              <w:t xml:space="preserve"> </w:t>
            </w:r>
            <w:proofErr w:type="spellStart"/>
            <w:r w:rsidR="00644224" w:rsidRPr="00AE1D2E">
              <w:rPr>
                <w:rFonts w:ascii="Times New Roman" w:hAnsi="Times New Roman"/>
                <w:sz w:val="24"/>
                <w:szCs w:val="24"/>
                <w:lang w:eastAsia="lv-LV"/>
              </w:rPr>
              <w:t>pārliecināsies</w:t>
            </w:r>
            <w:proofErr w:type="spellEnd"/>
            <w:r w:rsidR="00644224" w:rsidRPr="00AE1D2E">
              <w:rPr>
                <w:rFonts w:ascii="Times New Roman" w:hAnsi="Times New Roman"/>
                <w:sz w:val="24"/>
                <w:szCs w:val="24"/>
                <w:lang w:eastAsia="lv-LV"/>
              </w:rPr>
              <w:t xml:space="preserve">, ka </w:t>
            </w:r>
            <w:r w:rsidR="00644224" w:rsidRPr="00D037D7">
              <w:rPr>
                <w:rFonts w:ascii="Times New Roman" w:hAnsi="Times New Roman"/>
                <w:sz w:val="24"/>
                <w:szCs w:val="24"/>
                <w:lang w:eastAsia="lv-LV"/>
              </w:rPr>
              <w:t xml:space="preserve">nav </w:t>
            </w:r>
            <w:proofErr w:type="spellStart"/>
            <w:r w:rsidR="00644224" w:rsidRPr="00D037D7">
              <w:rPr>
                <w:rFonts w:ascii="Times New Roman" w:hAnsi="Times New Roman"/>
                <w:sz w:val="24"/>
                <w:szCs w:val="24"/>
                <w:lang w:eastAsia="lv-LV"/>
              </w:rPr>
              <w:t>noteiktas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starptautiskās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vai</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nacionālās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sankcijas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vai</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būtiskas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finanšu</w:t>
            </w:r>
            <w:proofErr w:type="spellEnd"/>
            <w:r w:rsidR="00644224" w:rsidRPr="00D037D7">
              <w:rPr>
                <w:rFonts w:ascii="Times New Roman" w:hAnsi="Times New Roman"/>
                <w:sz w:val="24"/>
                <w:szCs w:val="24"/>
                <w:lang w:eastAsia="lv-LV"/>
              </w:rPr>
              <w:t xml:space="preserve"> un </w:t>
            </w:r>
            <w:proofErr w:type="spellStart"/>
            <w:r w:rsidR="00644224" w:rsidRPr="00D037D7">
              <w:rPr>
                <w:rFonts w:ascii="Times New Roman" w:hAnsi="Times New Roman"/>
                <w:sz w:val="24"/>
                <w:szCs w:val="24"/>
                <w:lang w:eastAsia="lv-LV"/>
              </w:rPr>
              <w:t>kapitāla</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tirgus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intereses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ietekmējošas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Eiropas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Savienības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vai</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Ziemeļatlantijas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līguma</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organizācijas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dalībvalsts</w:t>
            </w:r>
            <w:proofErr w:type="spellEnd"/>
            <w:r w:rsidR="00644224" w:rsidRPr="00D037D7">
              <w:rPr>
                <w:rFonts w:ascii="Times New Roman" w:hAnsi="Times New Roman"/>
                <w:sz w:val="24"/>
                <w:szCs w:val="24"/>
                <w:lang w:eastAsia="lv-LV"/>
              </w:rPr>
              <w:t xml:space="preserve"> </w:t>
            </w:r>
            <w:proofErr w:type="spellStart"/>
            <w:r w:rsidR="00644224" w:rsidRPr="00D037D7">
              <w:rPr>
                <w:rFonts w:ascii="Times New Roman" w:hAnsi="Times New Roman"/>
                <w:sz w:val="24"/>
                <w:szCs w:val="24"/>
                <w:lang w:eastAsia="lv-LV"/>
              </w:rPr>
              <w:t>sankcijas</w:t>
            </w:r>
            <w:proofErr w:type="spellEnd"/>
            <w:r w:rsidR="009A7115" w:rsidRPr="00D037D7">
              <w:rPr>
                <w:rFonts w:ascii="Times New Roman" w:hAnsi="Times New Roman"/>
                <w:sz w:val="24"/>
                <w:szCs w:val="24"/>
                <w:lang w:eastAsia="lv-LV"/>
              </w:rPr>
              <w:t xml:space="preserve"> (</w:t>
            </w:r>
            <w:proofErr w:type="spellStart"/>
            <w:r w:rsidR="009A7115" w:rsidRPr="00D037D7">
              <w:rPr>
                <w:rFonts w:ascii="Times New Roman" w:hAnsi="Times New Roman"/>
                <w:sz w:val="24"/>
                <w:szCs w:val="24"/>
                <w:lang w:eastAsia="lv-LV"/>
              </w:rPr>
              <w:t>turpmāk</w:t>
            </w:r>
            <w:proofErr w:type="spellEnd"/>
            <w:r w:rsidR="009A7115" w:rsidRPr="00D037D7">
              <w:rPr>
                <w:rFonts w:ascii="Times New Roman" w:hAnsi="Times New Roman"/>
                <w:sz w:val="24"/>
                <w:szCs w:val="24"/>
                <w:lang w:eastAsia="lv-LV"/>
              </w:rPr>
              <w:t xml:space="preserve"> – </w:t>
            </w:r>
            <w:proofErr w:type="spellStart"/>
            <w:r w:rsidR="009A7115" w:rsidRPr="00D037D7">
              <w:rPr>
                <w:rFonts w:ascii="Times New Roman" w:hAnsi="Times New Roman"/>
                <w:sz w:val="24"/>
                <w:szCs w:val="24"/>
                <w:lang w:eastAsia="lv-LV"/>
              </w:rPr>
              <w:t>sankcijas</w:t>
            </w:r>
            <w:proofErr w:type="spellEnd"/>
            <w:r w:rsidR="009A7115" w:rsidRPr="00D037D7">
              <w:rPr>
                <w:rFonts w:ascii="Times New Roman" w:hAnsi="Times New Roman"/>
                <w:sz w:val="24"/>
                <w:szCs w:val="24"/>
                <w:lang w:eastAsia="lv-LV"/>
              </w:rPr>
              <w:t>)</w:t>
            </w:r>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a</w:t>
            </w:r>
            <w:r w:rsidR="00366897" w:rsidRPr="00AE1D2E">
              <w:rPr>
                <w:rFonts w:ascii="Times New Roman" w:hAnsi="Times New Roman"/>
                <w:sz w:val="24"/>
                <w:szCs w:val="24"/>
                <w:lang w:eastAsia="lv-LV"/>
              </w:rPr>
              <w:t>tbilstoši</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Sankciju</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likuma</w:t>
            </w:r>
            <w:proofErr w:type="spellEnd"/>
            <w:r w:rsidR="00366897" w:rsidRPr="00AE1D2E">
              <w:rPr>
                <w:rFonts w:ascii="Times New Roman" w:hAnsi="Times New Roman"/>
                <w:sz w:val="24"/>
                <w:szCs w:val="24"/>
                <w:lang w:eastAsia="lv-LV"/>
              </w:rPr>
              <w:t xml:space="preserve"> 11.</w:t>
            </w:r>
            <w:r w:rsidR="00366897" w:rsidRPr="00AE1D2E">
              <w:rPr>
                <w:rFonts w:ascii="Times New Roman" w:hAnsi="Times New Roman"/>
                <w:sz w:val="24"/>
                <w:szCs w:val="24"/>
                <w:vertAlign w:val="superscript"/>
                <w:lang w:eastAsia="lv-LV"/>
              </w:rPr>
              <w:t>2</w:t>
            </w:r>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panta</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pirmaj</w:t>
            </w:r>
            <w:r w:rsidRPr="00346311">
              <w:rPr>
                <w:rFonts w:ascii="Times New Roman" w:hAnsi="Times New Roman"/>
                <w:sz w:val="24"/>
                <w:szCs w:val="24"/>
                <w:lang w:eastAsia="lv-LV"/>
              </w:rPr>
              <w:t>ai</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daļai</w:t>
            </w:r>
            <w:proofErr w:type="spellEnd"/>
            <w:r w:rsidR="009A7115" w:rsidRPr="00AE1D2E">
              <w:rPr>
                <w:rFonts w:ascii="Times New Roman" w:hAnsi="Times New Roman"/>
                <w:sz w:val="24"/>
                <w:szCs w:val="24"/>
                <w:lang w:eastAsia="lv-LV"/>
              </w:rPr>
              <w:t>;</w:t>
            </w:r>
          </w:p>
          <w:p w14:paraId="30FB3C5C" w14:textId="77777777" w:rsidR="00EA7C00" w:rsidRPr="00D037D7" w:rsidRDefault="00EA7C00" w:rsidP="00EA7C00">
            <w:pPr>
              <w:pStyle w:val="tvhtml1"/>
              <w:numPr>
                <w:ilvl w:val="0"/>
                <w:numId w:val="28"/>
              </w:numPr>
              <w:spacing w:before="0" w:beforeAutospacing="0" w:line="240" w:lineRule="auto"/>
              <w:ind w:left="317" w:hanging="283"/>
              <w:jc w:val="both"/>
              <w:rPr>
                <w:rFonts w:ascii="Times New Roman" w:hAnsi="Times New Roman"/>
                <w:sz w:val="24"/>
                <w:szCs w:val="24"/>
                <w:lang w:eastAsia="lv-LV"/>
              </w:rPr>
            </w:pPr>
            <w:proofErr w:type="spellStart"/>
            <w:r w:rsidRPr="00AE1D2E">
              <w:rPr>
                <w:rFonts w:ascii="Times New Roman" w:hAnsi="Times New Roman"/>
                <w:sz w:val="24"/>
                <w:szCs w:val="24"/>
                <w:lang w:eastAsia="lv-LV"/>
              </w:rPr>
              <w:t>sankciju</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pārbaude</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ir</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paredzēta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arī</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projekta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uzraudzības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posmā</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proti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veicot</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projekt</w:t>
            </w:r>
            <w:r w:rsidR="00366897" w:rsidRPr="00AE1D2E">
              <w:rPr>
                <w:rFonts w:ascii="Times New Roman" w:hAnsi="Times New Roman"/>
                <w:sz w:val="24"/>
                <w:szCs w:val="24"/>
                <w:lang w:eastAsia="lv-LV"/>
              </w:rPr>
              <w:t>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pārskat</w:t>
            </w:r>
            <w:r w:rsidR="00366897" w:rsidRPr="00AE1D2E">
              <w:rPr>
                <w:rFonts w:ascii="Times New Roman" w:hAnsi="Times New Roman"/>
                <w:sz w:val="24"/>
                <w:szCs w:val="24"/>
                <w:lang w:eastAsia="lv-LV"/>
              </w:rPr>
              <w:t>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pārbaud</w:t>
            </w:r>
            <w:r w:rsidR="00366897" w:rsidRPr="00AE1D2E">
              <w:rPr>
                <w:rFonts w:ascii="Times New Roman" w:hAnsi="Times New Roman"/>
                <w:sz w:val="24"/>
                <w:szCs w:val="24"/>
                <w:lang w:eastAsia="lv-LV"/>
              </w:rPr>
              <w:t>i</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pirms</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maksājuma</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veikšanas</w:t>
            </w:r>
            <w:proofErr w:type="spellEnd"/>
            <w:r w:rsidR="00366897" w:rsidRPr="00AE1D2E">
              <w:rPr>
                <w:rFonts w:ascii="Times New Roman" w:hAnsi="Times New Roman"/>
                <w:sz w:val="24"/>
                <w:szCs w:val="24"/>
                <w:lang w:eastAsia="lv-LV"/>
              </w:rPr>
              <w:t>)</w:t>
            </w:r>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tiek</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pārbaudīts</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vai</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attiecībā</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uz</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līdzfinansējuma</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saņēmēju</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vai</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pro</w:t>
            </w:r>
            <w:r w:rsidR="008B1680" w:rsidRPr="00346311">
              <w:rPr>
                <w:rFonts w:ascii="Times New Roman" w:hAnsi="Times New Roman"/>
                <w:sz w:val="24"/>
                <w:szCs w:val="24"/>
                <w:lang w:eastAsia="lv-LV"/>
              </w:rPr>
              <w:t>je</w:t>
            </w:r>
            <w:r w:rsidRPr="00346311">
              <w:rPr>
                <w:rFonts w:ascii="Times New Roman" w:hAnsi="Times New Roman"/>
                <w:sz w:val="24"/>
                <w:szCs w:val="24"/>
                <w:lang w:eastAsia="lv-LV"/>
              </w:rPr>
              <w:t>kta</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partneri</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vai</w:t>
            </w:r>
            <w:proofErr w:type="spellEnd"/>
            <w:r w:rsidRPr="00346311">
              <w:rPr>
                <w:rFonts w:ascii="Times New Roman" w:hAnsi="Times New Roman"/>
                <w:sz w:val="24"/>
                <w:szCs w:val="24"/>
                <w:lang w:eastAsia="lv-LV"/>
              </w:rPr>
              <w:t xml:space="preserve"> to </w:t>
            </w:r>
            <w:proofErr w:type="spellStart"/>
            <w:r w:rsidRPr="00346311">
              <w:rPr>
                <w:rFonts w:ascii="Times New Roman" w:hAnsi="Times New Roman"/>
                <w:sz w:val="24"/>
                <w:szCs w:val="24"/>
                <w:lang w:eastAsia="lv-LV"/>
              </w:rPr>
              <w:t>attiecīgajām</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amatpersonām</w:t>
            </w:r>
            <w:proofErr w:type="spellEnd"/>
            <w:r w:rsidRPr="00346311">
              <w:rPr>
                <w:rFonts w:ascii="Times New Roman" w:hAnsi="Times New Roman"/>
                <w:sz w:val="24"/>
                <w:szCs w:val="24"/>
                <w:lang w:eastAsia="lv-LV"/>
              </w:rPr>
              <w:t xml:space="preserve">) nav </w:t>
            </w:r>
            <w:proofErr w:type="spellStart"/>
            <w:r w:rsidRPr="00346311">
              <w:rPr>
                <w:rFonts w:ascii="Times New Roman" w:hAnsi="Times New Roman"/>
                <w:sz w:val="24"/>
                <w:szCs w:val="24"/>
                <w:lang w:eastAsia="lv-LV"/>
              </w:rPr>
              <w:t>noteiktas</w:t>
            </w:r>
            <w:proofErr w:type="spellEnd"/>
            <w:r w:rsidRPr="00346311">
              <w:rPr>
                <w:rFonts w:ascii="Times New Roman" w:hAnsi="Times New Roman"/>
                <w:sz w:val="24"/>
                <w:szCs w:val="24"/>
                <w:lang w:eastAsia="lv-LV"/>
              </w:rPr>
              <w:t xml:space="preserve"> </w:t>
            </w:r>
            <w:proofErr w:type="spellStart"/>
            <w:r w:rsidRPr="00346311">
              <w:rPr>
                <w:rFonts w:ascii="Times New Roman" w:hAnsi="Times New Roman"/>
                <w:sz w:val="24"/>
                <w:szCs w:val="24"/>
                <w:lang w:eastAsia="lv-LV"/>
              </w:rPr>
              <w:t>sankcijas</w:t>
            </w:r>
            <w:proofErr w:type="spellEnd"/>
            <w:r w:rsidRPr="00346311">
              <w:rPr>
                <w:rFonts w:ascii="Times New Roman" w:hAnsi="Times New Roman"/>
                <w:sz w:val="24"/>
                <w:szCs w:val="24"/>
                <w:lang w:eastAsia="lv-LV"/>
              </w:rPr>
              <w:t>;</w:t>
            </w:r>
          </w:p>
          <w:p w14:paraId="31475F3A" w14:textId="77777777" w:rsidR="00366897" w:rsidRPr="00AE1D2E" w:rsidRDefault="00644224" w:rsidP="00366897">
            <w:pPr>
              <w:pStyle w:val="tvhtml1"/>
              <w:numPr>
                <w:ilvl w:val="0"/>
                <w:numId w:val="28"/>
              </w:numPr>
              <w:spacing w:before="0" w:beforeAutospacing="0" w:line="240" w:lineRule="auto"/>
              <w:ind w:left="317" w:hanging="283"/>
              <w:jc w:val="both"/>
              <w:rPr>
                <w:rFonts w:ascii="Times New Roman" w:hAnsi="Times New Roman"/>
                <w:sz w:val="24"/>
                <w:szCs w:val="24"/>
                <w:lang w:eastAsia="lv-LV"/>
              </w:rPr>
            </w:pPr>
            <w:proofErr w:type="spellStart"/>
            <w:r w:rsidRPr="00AE1D2E">
              <w:rPr>
                <w:rFonts w:ascii="Times New Roman" w:hAnsi="Times New Roman"/>
                <w:sz w:val="24"/>
                <w:szCs w:val="24"/>
                <w:lang w:eastAsia="lv-LV"/>
              </w:rPr>
              <w:t>projektu</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līgumos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tiks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paredzēta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iespēja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vienpusēji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atkāpties</w:t>
            </w:r>
            <w:proofErr w:type="spellEnd"/>
            <w:r w:rsidRPr="00AE1D2E">
              <w:rPr>
                <w:rFonts w:ascii="Times New Roman" w:hAnsi="Times New Roman"/>
                <w:sz w:val="24"/>
                <w:szCs w:val="24"/>
                <w:lang w:eastAsia="lv-LV"/>
              </w:rPr>
              <w:t xml:space="preserve"> no </w:t>
            </w:r>
            <w:proofErr w:type="spellStart"/>
            <w:r w:rsidR="00366897" w:rsidRPr="00AE1D2E">
              <w:rPr>
                <w:rFonts w:ascii="Times New Roman" w:hAnsi="Times New Roman"/>
                <w:sz w:val="24"/>
                <w:szCs w:val="24"/>
                <w:lang w:eastAsia="lv-LV"/>
              </w:rPr>
              <w:t>projekta</w:t>
            </w:r>
            <w:proofErr w:type="spellEnd"/>
            <w:r w:rsidR="00366897"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līguma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atbilstoši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Sankciju</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likuma</w:t>
            </w:r>
            <w:proofErr w:type="spellEnd"/>
            <w:r w:rsidRPr="00AE1D2E">
              <w:rPr>
                <w:rFonts w:ascii="Times New Roman" w:hAnsi="Times New Roman"/>
                <w:sz w:val="24"/>
                <w:szCs w:val="24"/>
                <w:lang w:eastAsia="lv-LV"/>
              </w:rPr>
              <w:t xml:space="preserve"> 11.</w:t>
            </w:r>
            <w:r w:rsidRPr="00AE1D2E">
              <w:rPr>
                <w:rFonts w:ascii="Times New Roman" w:hAnsi="Times New Roman"/>
                <w:sz w:val="24"/>
                <w:szCs w:val="24"/>
                <w:vertAlign w:val="superscript"/>
                <w:lang w:eastAsia="lv-LV"/>
              </w:rPr>
              <w:t>2</w:t>
            </w:r>
            <w:r w:rsidR="007F14C2"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panta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trešajai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daļai</w:t>
            </w:r>
            <w:proofErr w:type="spellEnd"/>
            <w:r w:rsidR="00366897" w:rsidRPr="00AE1D2E">
              <w:rPr>
                <w:rFonts w:ascii="Times New Roman" w:hAnsi="Times New Roman"/>
                <w:sz w:val="24"/>
                <w:szCs w:val="24"/>
                <w:lang w:eastAsia="lv-LV"/>
              </w:rPr>
              <w:t xml:space="preserve">, ja </w:t>
            </w:r>
            <w:r w:rsidR="008B1680" w:rsidRPr="00AE1D2E">
              <w:rPr>
                <w:rFonts w:ascii="Times New Roman" w:hAnsi="Times New Roman"/>
                <w:sz w:val="24"/>
                <w:szCs w:val="24"/>
                <w:lang w:eastAsia="lv-LV"/>
              </w:rPr>
              <w:t xml:space="preserve">to </w:t>
            </w:r>
            <w:r w:rsidR="00366897" w:rsidRPr="00AE1D2E">
              <w:rPr>
                <w:rFonts w:ascii="Times New Roman" w:hAnsi="Times New Roman"/>
                <w:sz w:val="24"/>
                <w:szCs w:val="24"/>
                <w:lang w:eastAsia="lv-LV"/>
              </w:rPr>
              <w:t xml:space="preserve">nav </w:t>
            </w:r>
            <w:proofErr w:type="spellStart"/>
            <w:r w:rsidR="00366897" w:rsidRPr="00AE1D2E">
              <w:rPr>
                <w:rFonts w:ascii="Times New Roman" w:hAnsi="Times New Roman"/>
                <w:sz w:val="24"/>
                <w:szCs w:val="24"/>
                <w:lang w:eastAsia="lv-LV"/>
              </w:rPr>
              <w:t>iespējams</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izpildīt</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tādēļ</w:t>
            </w:r>
            <w:proofErr w:type="spellEnd"/>
            <w:r w:rsidR="00366897" w:rsidRPr="00AE1D2E">
              <w:rPr>
                <w:rFonts w:ascii="Times New Roman" w:hAnsi="Times New Roman"/>
                <w:sz w:val="24"/>
                <w:szCs w:val="24"/>
                <w:lang w:eastAsia="lv-LV"/>
              </w:rPr>
              <w:t xml:space="preserve">, ka </w:t>
            </w:r>
            <w:proofErr w:type="spellStart"/>
            <w:r w:rsidR="00366897" w:rsidRPr="00AE1D2E">
              <w:rPr>
                <w:rFonts w:ascii="Times New Roman" w:hAnsi="Times New Roman"/>
                <w:sz w:val="24"/>
                <w:szCs w:val="24"/>
                <w:lang w:eastAsia="lv-LV"/>
              </w:rPr>
              <w:t>ir</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piemērotas</w:t>
            </w:r>
            <w:proofErr w:type="spellEnd"/>
            <w:r w:rsidR="00366897" w:rsidRPr="00AE1D2E">
              <w:rPr>
                <w:rFonts w:ascii="Times New Roman" w:hAnsi="Times New Roman"/>
                <w:sz w:val="24"/>
                <w:szCs w:val="24"/>
                <w:lang w:eastAsia="lv-LV"/>
              </w:rPr>
              <w:t xml:space="preserve"> </w:t>
            </w:r>
            <w:proofErr w:type="spellStart"/>
            <w:r w:rsidR="00366897" w:rsidRPr="00AE1D2E">
              <w:rPr>
                <w:rFonts w:ascii="Times New Roman" w:hAnsi="Times New Roman"/>
                <w:sz w:val="24"/>
                <w:szCs w:val="24"/>
                <w:lang w:eastAsia="lv-LV"/>
              </w:rPr>
              <w:t>sankcijas</w:t>
            </w:r>
            <w:proofErr w:type="spellEnd"/>
            <w:r w:rsidR="00366897" w:rsidRPr="00AE1D2E">
              <w:rPr>
                <w:rFonts w:ascii="Times New Roman" w:hAnsi="Times New Roman"/>
                <w:sz w:val="24"/>
                <w:szCs w:val="24"/>
                <w:lang w:eastAsia="lv-LV"/>
              </w:rPr>
              <w:t>;</w:t>
            </w:r>
          </w:p>
          <w:p w14:paraId="1A1D0AB1" w14:textId="77777777" w:rsidR="00A92559" w:rsidRPr="00366897" w:rsidRDefault="00366897" w:rsidP="00366897">
            <w:pPr>
              <w:pStyle w:val="tvhtml1"/>
              <w:numPr>
                <w:ilvl w:val="0"/>
                <w:numId w:val="28"/>
              </w:numPr>
              <w:spacing w:line="240" w:lineRule="auto"/>
              <w:ind w:left="317" w:hanging="283"/>
              <w:jc w:val="both"/>
              <w:rPr>
                <w:rFonts w:ascii="Times New Roman" w:hAnsi="Times New Roman"/>
                <w:sz w:val="24"/>
                <w:szCs w:val="24"/>
                <w:lang w:eastAsia="lv-LV"/>
              </w:rPr>
            </w:pPr>
            <w:proofErr w:type="spellStart"/>
            <w:r w:rsidRPr="00AE1D2E">
              <w:rPr>
                <w:rFonts w:ascii="Times New Roman" w:hAnsi="Times New Roman"/>
                <w:sz w:val="24"/>
                <w:szCs w:val="24"/>
                <w:lang w:eastAsia="lv-LV"/>
              </w:rPr>
              <w:t>pirms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divpusējās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sadarbības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fonda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inicitatīvas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apstiprināšanas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kā</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arī</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pirms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divpusējās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sadarbības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fonda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inicitatīvas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izdevumu</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apstiprināšanas</w:t>
            </w:r>
            <w:proofErr w:type="spellEnd"/>
            <w:r w:rsidRPr="00AE1D2E">
              <w:rPr>
                <w:rFonts w:ascii="Times New Roman" w:hAnsi="Times New Roman"/>
                <w:sz w:val="24"/>
                <w:szCs w:val="24"/>
                <w:lang w:eastAsia="lv-LV"/>
              </w:rPr>
              <w:t xml:space="preserve"> un </w:t>
            </w:r>
            <w:proofErr w:type="spellStart"/>
            <w:r w:rsidRPr="00AE1D2E">
              <w:rPr>
                <w:rFonts w:ascii="Times New Roman" w:hAnsi="Times New Roman"/>
                <w:sz w:val="24"/>
                <w:szCs w:val="24"/>
                <w:lang w:eastAsia="lv-LV"/>
              </w:rPr>
              <w:t>maksājuma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veikšanas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programmas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apsaimniekotājs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pārliecināsies</w:t>
            </w:r>
            <w:proofErr w:type="spellEnd"/>
            <w:r w:rsidRPr="00AE1D2E">
              <w:rPr>
                <w:rFonts w:ascii="Times New Roman" w:hAnsi="Times New Roman"/>
                <w:sz w:val="24"/>
                <w:szCs w:val="24"/>
                <w:lang w:eastAsia="lv-LV"/>
              </w:rPr>
              <w:t xml:space="preserve">, ka </w:t>
            </w:r>
            <w:proofErr w:type="spellStart"/>
            <w:r w:rsidRPr="00AE1D2E">
              <w:rPr>
                <w:rFonts w:ascii="Times New Roman" w:hAnsi="Times New Roman"/>
                <w:sz w:val="24"/>
                <w:szCs w:val="24"/>
                <w:lang w:eastAsia="lv-LV"/>
              </w:rPr>
              <w:t>attiecībā</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uz</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divpusējās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sadarbības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fonda</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iniciatīvas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īstenotāju</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vai</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tā</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attiecīgajām</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amatpersonām</w:t>
            </w:r>
            <w:proofErr w:type="spellEnd"/>
            <w:r w:rsidRPr="00AE1D2E">
              <w:rPr>
                <w:rFonts w:ascii="Times New Roman" w:hAnsi="Times New Roman"/>
                <w:sz w:val="24"/>
                <w:szCs w:val="24"/>
                <w:lang w:eastAsia="lv-LV"/>
              </w:rPr>
              <w:t xml:space="preserve">) nav </w:t>
            </w:r>
            <w:proofErr w:type="spellStart"/>
            <w:r w:rsidRPr="00AE1D2E">
              <w:rPr>
                <w:rFonts w:ascii="Times New Roman" w:hAnsi="Times New Roman"/>
                <w:sz w:val="24"/>
                <w:szCs w:val="24"/>
                <w:lang w:eastAsia="lv-LV"/>
              </w:rPr>
              <w:t>noteiktas</w:t>
            </w:r>
            <w:proofErr w:type="spellEnd"/>
            <w:r w:rsidRPr="00AE1D2E">
              <w:rPr>
                <w:rFonts w:ascii="Times New Roman" w:hAnsi="Times New Roman"/>
                <w:sz w:val="24"/>
                <w:szCs w:val="24"/>
                <w:lang w:eastAsia="lv-LV"/>
              </w:rPr>
              <w:t xml:space="preserve"> </w:t>
            </w:r>
            <w:proofErr w:type="spellStart"/>
            <w:r w:rsidRPr="00AE1D2E">
              <w:rPr>
                <w:rFonts w:ascii="Times New Roman" w:hAnsi="Times New Roman"/>
                <w:sz w:val="24"/>
                <w:szCs w:val="24"/>
                <w:lang w:eastAsia="lv-LV"/>
              </w:rPr>
              <w:t>sankcijas</w:t>
            </w:r>
            <w:proofErr w:type="spellEnd"/>
            <w:r w:rsidR="00644224" w:rsidRPr="00AE1D2E">
              <w:rPr>
                <w:rFonts w:ascii="Times New Roman" w:hAnsi="Times New Roman"/>
                <w:sz w:val="24"/>
                <w:szCs w:val="24"/>
                <w:lang w:eastAsia="lv-LV"/>
              </w:rPr>
              <w:t>.</w:t>
            </w:r>
          </w:p>
        </w:tc>
      </w:tr>
      <w:tr w:rsidR="00152C21" w:rsidRPr="00567F73" w14:paraId="54A9B4BC" w14:textId="77777777" w:rsidTr="00F06CC8">
        <w:trPr>
          <w:trHeight w:val="372"/>
        </w:trPr>
        <w:tc>
          <w:tcPr>
            <w:tcW w:w="250" w:type="pct"/>
            <w:hideMark/>
          </w:tcPr>
          <w:p w14:paraId="31ECB485"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3.</w:t>
            </w:r>
          </w:p>
        </w:tc>
        <w:tc>
          <w:tcPr>
            <w:tcW w:w="1247" w:type="pct"/>
            <w:hideMark/>
          </w:tcPr>
          <w:p w14:paraId="60D6106E" w14:textId="77777777" w:rsidR="00894C55"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izstrādē iesaistītās institūcijas un publiskas personas kapitālsabiedrības</w:t>
            </w:r>
          </w:p>
        </w:tc>
        <w:tc>
          <w:tcPr>
            <w:tcW w:w="3503" w:type="pct"/>
            <w:shd w:val="clear" w:color="auto" w:fill="auto"/>
            <w:hideMark/>
          </w:tcPr>
          <w:p w14:paraId="0F413C0F" w14:textId="1D51C31F" w:rsidR="00894C55" w:rsidRPr="00567F73" w:rsidRDefault="00A85E1F" w:rsidP="00E9352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0E7AAE" w:rsidRPr="000C2AFB">
              <w:rPr>
                <w:rFonts w:ascii="Times New Roman" w:eastAsia="Times New Roman" w:hAnsi="Times New Roman" w:cs="Times New Roman"/>
                <w:sz w:val="24"/>
                <w:szCs w:val="24"/>
                <w:lang w:eastAsia="lv-LV"/>
              </w:rPr>
              <w:t>, Zemkopības ministrija, Valsts vides dienests, Norvēģijas Vides aģentūra.</w:t>
            </w:r>
            <w:r w:rsidR="000E7AAE" w:rsidRPr="000E7AAE">
              <w:rPr>
                <w:rFonts w:ascii="Times New Roman" w:eastAsia="Times New Roman" w:hAnsi="Times New Roman" w:cs="Times New Roman"/>
                <w:sz w:val="24"/>
                <w:szCs w:val="24"/>
                <w:lang w:eastAsia="lv-LV"/>
              </w:rPr>
              <w:t xml:space="preserve">  </w:t>
            </w:r>
          </w:p>
        </w:tc>
      </w:tr>
      <w:tr w:rsidR="00152C21" w:rsidRPr="00567F73" w14:paraId="11681F01" w14:textId="77777777" w:rsidTr="00F06CC8">
        <w:tc>
          <w:tcPr>
            <w:tcW w:w="250" w:type="pct"/>
            <w:hideMark/>
          </w:tcPr>
          <w:p w14:paraId="0D876D5C"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247" w:type="pct"/>
            <w:hideMark/>
          </w:tcPr>
          <w:p w14:paraId="1F7B2CD4" w14:textId="77777777" w:rsidR="00894C55" w:rsidRPr="00567F73" w:rsidRDefault="00B32BBE" w:rsidP="00A8619D">
            <w:pPr>
              <w:spacing w:line="276"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503" w:type="pct"/>
            <w:hideMark/>
          </w:tcPr>
          <w:p w14:paraId="537382A7" w14:textId="77777777" w:rsidR="0001577C" w:rsidRPr="00567F73" w:rsidRDefault="000E7AAE" w:rsidP="00A8619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627A3723" w14:textId="77777777" w:rsidR="004A7BAB" w:rsidRDefault="004A7BAB" w:rsidP="004A7BAB">
      <w:pPr>
        <w:shd w:val="clear" w:color="auto" w:fill="FFFFFF"/>
        <w:spacing w:after="0" w:line="240" w:lineRule="auto"/>
        <w:rPr>
          <w:rFonts w:ascii="Times New Roman" w:eastAsia="Times New Roman" w:hAnsi="Times New Roman" w:cs="Times New Roman"/>
          <w:sz w:val="24"/>
          <w:szCs w:val="24"/>
          <w:lang w:eastAsia="lv-LV"/>
        </w:rPr>
      </w:pPr>
    </w:p>
    <w:p w14:paraId="05A22863" w14:textId="77777777" w:rsidR="00AB07CB" w:rsidRPr="00567F73" w:rsidRDefault="00AB07CB"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3"/>
        <w:gridCol w:w="3281"/>
        <w:gridCol w:w="5445"/>
      </w:tblGrid>
      <w:tr w:rsidR="00152C21" w:rsidRPr="00567F73" w14:paraId="07EEBAF9" w14:textId="77777777" w:rsidTr="002933B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41C4E"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II.</w:t>
            </w:r>
            <w:r w:rsidR="0050178F"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52C21" w:rsidRPr="00567F73" w14:paraId="61DBDBEC" w14:textId="77777777" w:rsidTr="002933B1">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6C87A5BE"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1.</w:t>
            </w:r>
          </w:p>
        </w:tc>
        <w:tc>
          <w:tcPr>
            <w:tcW w:w="1793" w:type="pct"/>
            <w:tcBorders>
              <w:top w:val="outset" w:sz="6" w:space="0" w:color="414142"/>
              <w:left w:val="outset" w:sz="6" w:space="0" w:color="414142"/>
              <w:bottom w:val="outset" w:sz="6" w:space="0" w:color="414142"/>
              <w:right w:val="outset" w:sz="6" w:space="0" w:color="414142"/>
            </w:tcBorders>
            <w:hideMark/>
          </w:tcPr>
          <w:p w14:paraId="2AEE4836"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 xml:space="preserve">Sabiedrības </w:t>
            </w:r>
            <w:proofErr w:type="spellStart"/>
            <w:r w:rsidRPr="00567F73">
              <w:rPr>
                <w:rFonts w:ascii="Times New Roman" w:eastAsia="Times New Roman" w:hAnsi="Times New Roman" w:cs="Times New Roman"/>
                <w:sz w:val="24"/>
                <w:szCs w:val="24"/>
                <w:lang w:eastAsia="lv-LV"/>
              </w:rPr>
              <w:t>mērķgrupas</w:t>
            </w:r>
            <w:proofErr w:type="spellEnd"/>
            <w:r w:rsidRPr="00567F73">
              <w:rPr>
                <w:rFonts w:ascii="Times New Roman" w:eastAsia="Times New Roman" w:hAnsi="Times New Roman" w:cs="Times New Roman"/>
                <w:sz w:val="24"/>
                <w:szCs w:val="24"/>
                <w:lang w:eastAsia="lv-LV"/>
              </w:rPr>
              <w:t>, kuras tiesiskais regulējums ietekmē vai varētu ietekmēt</w:t>
            </w:r>
          </w:p>
        </w:tc>
        <w:tc>
          <w:tcPr>
            <w:tcW w:w="2975" w:type="pct"/>
            <w:tcBorders>
              <w:top w:val="outset" w:sz="6" w:space="0" w:color="414142"/>
              <w:left w:val="outset" w:sz="6" w:space="0" w:color="414142"/>
              <w:bottom w:val="outset" w:sz="6" w:space="0" w:color="414142"/>
              <w:right w:val="outset" w:sz="6" w:space="0" w:color="414142"/>
            </w:tcBorders>
            <w:hideMark/>
          </w:tcPr>
          <w:p w14:paraId="1254FF89" w14:textId="77777777" w:rsidR="00832397" w:rsidRPr="00567F73" w:rsidRDefault="00B32BBE" w:rsidP="002A5739">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Ar programmas jomu saistītās valsts institūcijas, pašvaldības,</w:t>
            </w:r>
            <w:r w:rsidR="00CE2888" w:rsidRPr="000C2AFB">
              <w:rPr>
                <w:rFonts w:ascii="Times New Roman" w:eastAsia="Times New Roman" w:hAnsi="Times New Roman" w:cs="Times New Roman"/>
                <w:sz w:val="24"/>
                <w:szCs w:val="24"/>
                <w:lang w:eastAsia="lv-LV"/>
              </w:rPr>
              <w:t xml:space="preserve"> izglītības un zinātniski </w:t>
            </w:r>
            <w:r w:rsidRPr="000C2AFB">
              <w:rPr>
                <w:rFonts w:ascii="Times New Roman" w:eastAsia="Times New Roman" w:hAnsi="Times New Roman" w:cs="Times New Roman"/>
                <w:sz w:val="24"/>
                <w:szCs w:val="24"/>
                <w:lang w:eastAsia="lv-LV"/>
              </w:rPr>
              <w:t xml:space="preserve">pētnieciskās organizācijas, </w:t>
            </w:r>
            <w:r w:rsidR="00E93523">
              <w:rPr>
                <w:rFonts w:ascii="Times New Roman" w:eastAsia="Times New Roman" w:hAnsi="Times New Roman" w:cs="Times New Roman"/>
                <w:sz w:val="24"/>
                <w:szCs w:val="24"/>
                <w:lang w:eastAsia="lv-LV"/>
              </w:rPr>
              <w:t>nevalstiskās organizācijas</w:t>
            </w:r>
            <w:r w:rsidR="0028133D" w:rsidRPr="000C2AFB">
              <w:rPr>
                <w:rFonts w:ascii="Times New Roman" w:eastAsia="Times New Roman" w:hAnsi="Times New Roman" w:cs="Times New Roman"/>
                <w:sz w:val="24"/>
                <w:szCs w:val="24"/>
                <w:lang w:eastAsia="lv-LV"/>
              </w:rPr>
              <w:t xml:space="preserve">, projektu </w:t>
            </w:r>
            <w:r w:rsidR="002A5739">
              <w:rPr>
                <w:rFonts w:ascii="Times New Roman" w:eastAsia="Times New Roman" w:hAnsi="Times New Roman" w:cs="Times New Roman"/>
                <w:sz w:val="24"/>
                <w:szCs w:val="24"/>
                <w:lang w:eastAsia="lv-LV"/>
              </w:rPr>
              <w:t xml:space="preserve">iesniegumu </w:t>
            </w:r>
            <w:r w:rsidR="0028133D" w:rsidRPr="000C2AFB">
              <w:rPr>
                <w:rFonts w:ascii="Times New Roman" w:eastAsia="Times New Roman" w:hAnsi="Times New Roman" w:cs="Times New Roman"/>
                <w:sz w:val="24"/>
                <w:szCs w:val="24"/>
                <w:lang w:eastAsia="lv-LV"/>
              </w:rPr>
              <w:t xml:space="preserve">iesniedzēji un </w:t>
            </w:r>
            <w:r w:rsidR="002A5739">
              <w:rPr>
                <w:rFonts w:ascii="Times New Roman" w:eastAsia="Times New Roman" w:hAnsi="Times New Roman" w:cs="Times New Roman"/>
                <w:sz w:val="24"/>
                <w:szCs w:val="24"/>
                <w:lang w:eastAsia="lv-LV"/>
              </w:rPr>
              <w:t>līdzfinansējuma saņēmēji.</w:t>
            </w:r>
          </w:p>
        </w:tc>
      </w:tr>
      <w:tr w:rsidR="00152C21" w:rsidRPr="00567F73" w14:paraId="7D2604B0"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4A90CC91"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793" w:type="pct"/>
            <w:tcBorders>
              <w:top w:val="outset" w:sz="6" w:space="0" w:color="414142"/>
              <w:left w:val="outset" w:sz="6" w:space="0" w:color="414142"/>
              <w:bottom w:val="outset" w:sz="6" w:space="0" w:color="414142"/>
              <w:right w:val="outset" w:sz="6" w:space="0" w:color="414142"/>
            </w:tcBorders>
            <w:hideMark/>
          </w:tcPr>
          <w:p w14:paraId="3004BCB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Tiesiskā regulējuma ietekme uz tautsaimniecību un administratīvo slogu</w:t>
            </w:r>
          </w:p>
        </w:tc>
        <w:tc>
          <w:tcPr>
            <w:tcW w:w="2975" w:type="pct"/>
            <w:tcBorders>
              <w:top w:val="outset" w:sz="6" w:space="0" w:color="414142"/>
              <w:left w:val="outset" w:sz="6" w:space="0" w:color="414142"/>
              <w:bottom w:val="outset" w:sz="6" w:space="0" w:color="414142"/>
              <w:right w:val="outset" w:sz="6" w:space="0" w:color="414142"/>
            </w:tcBorders>
            <w:hideMark/>
          </w:tcPr>
          <w:p w14:paraId="40C9148C" w14:textId="77777777" w:rsidR="00B84CFB" w:rsidRPr="00567F73" w:rsidRDefault="00B32BBE" w:rsidP="006F408F">
            <w:pPr>
              <w:spacing w:after="0" w:line="240" w:lineRule="auto"/>
              <w:jc w:val="both"/>
              <w:rPr>
                <w:rFonts w:ascii="Times New Roman" w:hAnsi="Times New Roman" w:cs="Times New Roman"/>
                <w:sz w:val="24"/>
                <w:szCs w:val="24"/>
              </w:rPr>
            </w:pPr>
            <w:r w:rsidRPr="006F408F">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w:t>
            </w:r>
            <w:r w:rsidR="006F408F">
              <w:rPr>
                <w:rFonts w:ascii="Times New Roman" w:eastAsia="Times New Roman" w:hAnsi="Times New Roman" w:cs="Times New Roman"/>
                <w:sz w:val="24"/>
                <w:szCs w:val="24"/>
                <w:lang w:eastAsia="lv-LV"/>
              </w:rPr>
              <w:t>s.</w:t>
            </w:r>
            <w:r w:rsidR="00F44552">
              <w:rPr>
                <w:rFonts w:ascii="Times New Roman" w:eastAsia="Times New Roman" w:hAnsi="Times New Roman" w:cs="Times New Roman"/>
                <w:sz w:val="24"/>
                <w:szCs w:val="24"/>
                <w:lang w:eastAsia="lv-LV"/>
              </w:rPr>
              <w:t xml:space="preserve"> </w:t>
            </w:r>
            <w:r w:rsidR="006F408F">
              <w:rPr>
                <w:rFonts w:ascii="Times New Roman" w:eastAsia="Times New Roman" w:hAnsi="Times New Roman" w:cs="Times New Roman"/>
                <w:sz w:val="24"/>
                <w:szCs w:val="24"/>
                <w:lang w:eastAsia="lv-LV"/>
              </w:rPr>
              <w:t>A</w:t>
            </w:r>
            <w:r w:rsidRPr="006F408F">
              <w:rPr>
                <w:rFonts w:ascii="Times New Roman" w:eastAsia="Times New Roman" w:hAnsi="Times New Roman" w:cs="Times New Roman"/>
                <w:sz w:val="24"/>
                <w:szCs w:val="24"/>
                <w:lang w:eastAsia="lv-LV"/>
              </w:rPr>
              <w:t>dministratīvais slogs nemainās.</w:t>
            </w:r>
          </w:p>
        </w:tc>
      </w:tr>
      <w:tr w:rsidR="00152C21" w:rsidRPr="00567F73" w14:paraId="5CC44834"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368EDF3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793" w:type="pct"/>
            <w:tcBorders>
              <w:top w:val="outset" w:sz="6" w:space="0" w:color="414142"/>
              <w:left w:val="outset" w:sz="6" w:space="0" w:color="414142"/>
              <w:bottom w:val="outset" w:sz="6" w:space="0" w:color="414142"/>
              <w:right w:val="outset" w:sz="6" w:space="0" w:color="414142"/>
            </w:tcBorders>
            <w:hideMark/>
          </w:tcPr>
          <w:p w14:paraId="2216A7B0"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Administratīvo izmaksu monetārs novērtējums</w:t>
            </w:r>
          </w:p>
        </w:tc>
        <w:tc>
          <w:tcPr>
            <w:tcW w:w="2975" w:type="pct"/>
            <w:tcBorders>
              <w:top w:val="outset" w:sz="6" w:space="0" w:color="414142"/>
              <w:left w:val="outset" w:sz="6" w:space="0" w:color="414142"/>
              <w:bottom w:val="outset" w:sz="6" w:space="0" w:color="414142"/>
              <w:right w:val="outset" w:sz="6" w:space="0" w:color="414142"/>
            </w:tcBorders>
            <w:hideMark/>
          </w:tcPr>
          <w:p w14:paraId="5A2BC8D4" w14:textId="77777777" w:rsidR="00F710BC" w:rsidRPr="00567F73" w:rsidRDefault="00B32BBE" w:rsidP="002933B1">
            <w:pPr>
              <w:pStyle w:val="CommentText"/>
              <w:spacing w:after="0"/>
              <w:rPr>
                <w:rFonts w:ascii="Times New Roman" w:eastAsiaTheme="minorEastAsia" w:hAnsi="Times New Roman" w:cs="Times New Roman"/>
                <w:sz w:val="24"/>
                <w:szCs w:val="24"/>
                <w:lang w:eastAsia="lv-LV"/>
              </w:rPr>
            </w:pPr>
            <w:r w:rsidRPr="00567F73">
              <w:rPr>
                <w:rFonts w:ascii="Times New Roman" w:hAnsi="Times New Roman"/>
                <w:sz w:val="24"/>
                <w:szCs w:val="24"/>
              </w:rPr>
              <w:t>P</w:t>
            </w:r>
            <w:r w:rsidR="00A80AE6" w:rsidRPr="00567F73">
              <w:rPr>
                <w:rFonts w:ascii="Times New Roman" w:hAnsi="Times New Roman"/>
                <w:sz w:val="24"/>
                <w:szCs w:val="24"/>
              </w:rPr>
              <w:t>rojekts šo jomu neskar</w:t>
            </w:r>
            <w:r w:rsidR="00326EDE" w:rsidRPr="00567F73">
              <w:rPr>
                <w:rFonts w:ascii="Times New Roman" w:eastAsiaTheme="minorEastAsia" w:hAnsi="Times New Roman" w:cs="Times New Roman"/>
                <w:sz w:val="24"/>
                <w:szCs w:val="24"/>
                <w:lang w:eastAsia="lv-LV"/>
              </w:rPr>
              <w:t>.</w:t>
            </w:r>
          </w:p>
        </w:tc>
      </w:tr>
      <w:tr w:rsidR="00152C21" w:rsidRPr="00567F73" w14:paraId="1D464915"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tcPr>
          <w:p w14:paraId="7112CEE6" w14:textId="77777777" w:rsidR="00462A8F"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793" w:type="pct"/>
            <w:tcBorders>
              <w:top w:val="outset" w:sz="6" w:space="0" w:color="414142"/>
              <w:left w:val="outset" w:sz="6" w:space="0" w:color="414142"/>
              <w:bottom w:val="outset" w:sz="6" w:space="0" w:color="414142"/>
              <w:right w:val="outset" w:sz="6" w:space="0" w:color="414142"/>
            </w:tcBorders>
          </w:tcPr>
          <w:p w14:paraId="79984FDA" w14:textId="77777777" w:rsidR="00462A8F"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Atbilstības izmaksu monetārs novērtējums</w:t>
            </w:r>
          </w:p>
        </w:tc>
        <w:tc>
          <w:tcPr>
            <w:tcW w:w="2975" w:type="pct"/>
            <w:tcBorders>
              <w:top w:val="outset" w:sz="6" w:space="0" w:color="414142"/>
              <w:left w:val="outset" w:sz="6" w:space="0" w:color="414142"/>
              <w:bottom w:val="outset" w:sz="6" w:space="0" w:color="414142"/>
              <w:right w:val="outset" w:sz="6" w:space="0" w:color="414142"/>
            </w:tcBorders>
          </w:tcPr>
          <w:p w14:paraId="633C599A" w14:textId="77777777" w:rsidR="00462A8F" w:rsidRPr="00567F73" w:rsidRDefault="00B32BBE" w:rsidP="002933B1">
            <w:pPr>
              <w:pStyle w:val="CommentText"/>
              <w:spacing w:after="0"/>
              <w:rPr>
                <w:rFonts w:ascii="Times New Roman" w:hAnsi="Times New Roman"/>
                <w:sz w:val="24"/>
                <w:szCs w:val="24"/>
              </w:rPr>
            </w:pPr>
            <w:r w:rsidRPr="00567F73">
              <w:rPr>
                <w:rFonts w:ascii="Times New Roman" w:hAnsi="Times New Roman"/>
                <w:sz w:val="24"/>
                <w:szCs w:val="24"/>
              </w:rPr>
              <w:t>Projekts šo jomu neskar</w:t>
            </w:r>
            <w:r w:rsidRPr="00567F73">
              <w:rPr>
                <w:rFonts w:ascii="Times New Roman" w:eastAsiaTheme="minorEastAsia" w:hAnsi="Times New Roman" w:cs="Times New Roman"/>
                <w:sz w:val="24"/>
                <w:szCs w:val="24"/>
                <w:lang w:eastAsia="lv-LV"/>
              </w:rPr>
              <w:t>.</w:t>
            </w:r>
          </w:p>
        </w:tc>
      </w:tr>
      <w:tr w:rsidR="00152C21" w:rsidRPr="00567F73" w14:paraId="0DF65ECB" w14:textId="77777777" w:rsidTr="002933B1">
        <w:trPr>
          <w:trHeight w:val="276"/>
        </w:trPr>
        <w:tc>
          <w:tcPr>
            <w:tcW w:w="231" w:type="pct"/>
            <w:tcBorders>
              <w:top w:val="outset" w:sz="6" w:space="0" w:color="414142"/>
              <w:left w:val="outset" w:sz="6" w:space="0" w:color="414142"/>
              <w:bottom w:val="outset" w:sz="6" w:space="0" w:color="414142"/>
              <w:right w:val="outset" w:sz="6" w:space="0" w:color="414142"/>
            </w:tcBorders>
            <w:hideMark/>
          </w:tcPr>
          <w:p w14:paraId="2C6E5FD4"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5.</w:t>
            </w:r>
          </w:p>
        </w:tc>
        <w:tc>
          <w:tcPr>
            <w:tcW w:w="1793" w:type="pct"/>
            <w:tcBorders>
              <w:top w:val="outset" w:sz="6" w:space="0" w:color="414142"/>
              <w:left w:val="outset" w:sz="6" w:space="0" w:color="414142"/>
              <w:bottom w:val="outset" w:sz="6" w:space="0" w:color="414142"/>
              <w:right w:val="outset" w:sz="6" w:space="0" w:color="414142"/>
            </w:tcBorders>
            <w:hideMark/>
          </w:tcPr>
          <w:p w14:paraId="215F2082"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596EE28F"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6F408F">
              <w:rPr>
                <w:rFonts w:ascii="Times New Roman" w:eastAsia="Times New Roman" w:hAnsi="Times New Roman" w:cs="Times New Roman"/>
                <w:sz w:val="24"/>
                <w:szCs w:val="24"/>
                <w:lang w:eastAsia="lv-LV"/>
              </w:rPr>
              <w:t>.</w:t>
            </w:r>
          </w:p>
        </w:tc>
      </w:tr>
    </w:tbl>
    <w:p w14:paraId="3F9F593A" w14:textId="77777777" w:rsidR="00894C55" w:rsidRPr="00567F73"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5081" w:type="pct"/>
        <w:tblInd w:w="-147" w:type="dxa"/>
        <w:tblLayout w:type="fixed"/>
        <w:tblLook w:val="04A0" w:firstRow="1" w:lastRow="0" w:firstColumn="1" w:lastColumn="0" w:noHBand="0" w:noVBand="1"/>
      </w:tblPr>
      <w:tblGrid>
        <w:gridCol w:w="1905"/>
        <w:gridCol w:w="970"/>
        <w:gridCol w:w="1106"/>
        <w:gridCol w:w="968"/>
        <w:gridCol w:w="1106"/>
        <w:gridCol w:w="887"/>
        <w:gridCol w:w="1138"/>
        <w:gridCol w:w="1128"/>
      </w:tblGrid>
      <w:tr w:rsidR="00152C21" w:rsidRPr="00567F73" w14:paraId="25F46C70" w14:textId="77777777" w:rsidTr="006668B7">
        <w:tc>
          <w:tcPr>
            <w:tcW w:w="9208" w:type="dxa"/>
            <w:gridSpan w:val="8"/>
            <w:hideMark/>
          </w:tcPr>
          <w:p w14:paraId="5F2EEAD9" w14:textId="77777777" w:rsidR="00462A8F" w:rsidRPr="00BB1CCA" w:rsidRDefault="00B32BBE" w:rsidP="002933B1">
            <w:pPr>
              <w:rPr>
                <w:rFonts w:ascii="Times New Roman" w:eastAsia="Times New Roman" w:hAnsi="Times New Roman" w:cs="Times New Roman"/>
                <w:b/>
                <w:bCs/>
                <w:iCs/>
                <w:sz w:val="24"/>
                <w:szCs w:val="24"/>
                <w:lang w:eastAsia="lv-LV"/>
              </w:rPr>
            </w:pPr>
            <w:r w:rsidRPr="00BB1CCA">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152C21" w:rsidRPr="00567F73" w14:paraId="0BE0840E" w14:textId="77777777" w:rsidTr="0047081A">
        <w:tc>
          <w:tcPr>
            <w:tcW w:w="1905" w:type="dxa"/>
            <w:vMerge w:val="restart"/>
            <w:shd w:val="clear" w:color="auto" w:fill="auto"/>
            <w:hideMark/>
          </w:tcPr>
          <w:p w14:paraId="2CF0C3DB" w14:textId="77777777"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Rādītāji</w:t>
            </w:r>
          </w:p>
        </w:tc>
        <w:tc>
          <w:tcPr>
            <w:tcW w:w="2076" w:type="dxa"/>
            <w:gridSpan w:val="2"/>
            <w:vMerge w:val="restart"/>
            <w:shd w:val="clear" w:color="auto" w:fill="auto"/>
            <w:hideMark/>
          </w:tcPr>
          <w:p w14:paraId="2B9660C2" w14:textId="742C8D23"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w:t>
            </w:r>
            <w:r w:rsidR="00941CE8">
              <w:rPr>
                <w:rFonts w:ascii="Times New Roman" w:eastAsia="Times New Roman" w:hAnsi="Times New Roman" w:cs="Times New Roman"/>
                <w:iCs/>
                <w:lang w:eastAsia="lv-LV"/>
              </w:rPr>
              <w:t>20</w:t>
            </w:r>
            <w:r w:rsidR="00B32BBE" w:rsidRPr="00BB1CCA">
              <w:rPr>
                <w:rFonts w:ascii="Times New Roman" w:eastAsia="Times New Roman" w:hAnsi="Times New Roman" w:cs="Times New Roman"/>
                <w:iCs/>
                <w:lang w:eastAsia="lv-LV"/>
              </w:rPr>
              <w:t>. gads</w:t>
            </w:r>
          </w:p>
        </w:tc>
        <w:tc>
          <w:tcPr>
            <w:tcW w:w="5227" w:type="dxa"/>
            <w:gridSpan w:val="5"/>
            <w:shd w:val="clear" w:color="auto" w:fill="auto"/>
            <w:hideMark/>
          </w:tcPr>
          <w:p w14:paraId="430AAECB" w14:textId="77777777"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Turpmākie trīs gadi (</w:t>
            </w:r>
            <w:proofErr w:type="spellStart"/>
            <w:r w:rsidRPr="00BB1CCA">
              <w:rPr>
                <w:rFonts w:ascii="Times New Roman" w:eastAsia="Times New Roman" w:hAnsi="Times New Roman" w:cs="Times New Roman"/>
                <w:i/>
                <w:iCs/>
                <w:lang w:eastAsia="lv-LV"/>
              </w:rPr>
              <w:t>euro</w:t>
            </w:r>
            <w:proofErr w:type="spellEnd"/>
            <w:r w:rsidRPr="00BB1CCA">
              <w:rPr>
                <w:rFonts w:ascii="Times New Roman" w:eastAsia="Times New Roman" w:hAnsi="Times New Roman" w:cs="Times New Roman"/>
                <w:iCs/>
                <w:lang w:eastAsia="lv-LV"/>
              </w:rPr>
              <w:t>)</w:t>
            </w:r>
          </w:p>
        </w:tc>
      </w:tr>
      <w:tr w:rsidR="00152C21" w:rsidRPr="00567F73" w14:paraId="4A3FCB59" w14:textId="77777777" w:rsidTr="0047081A">
        <w:tc>
          <w:tcPr>
            <w:tcW w:w="1905" w:type="dxa"/>
            <w:vMerge/>
            <w:shd w:val="clear" w:color="auto" w:fill="auto"/>
            <w:hideMark/>
          </w:tcPr>
          <w:p w14:paraId="3F36CC8D" w14:textId="77777777" w:rsidR="00462A8F" w:rsidRPr="00BB1CCA" w:rsidRDefault="00462A8F" w:rsidP="002933B1">
            <w:pPr>
              <w:rPr>
                <w:rFonts w:ascii="Times New Roman" w:eastAsia="Times New Roman" w:hAnsi="Times New Roman" w:cs="Times New Roman"/>
                <w:iCs/>
                <w:lang w:eastAsia="lv-LV"/>
              </w:rPr>
            </w:pPr>
          </w:p>
        </w:tc>
        <w:tc>
          <w:tcPr>
            <w:tcW w:w="2076" w:type="dxa"/>
            <w:gridSpan w:val="2"/>
            <w:vMerge/>
            <w:shd w:val="clear" w:color="auto" w:fill="auto"/>
            <w:hideMark/>
          </w:tcPr>
          <w:p w14:paraId="3452114B" w14:textId="77777777" w:rsidR="00462A8F" w:rsidRPr="00BB1CCA" w:rsidRDefault="00462A8F" w:rsidP="002933B1">
            <w:pPr>
              <w:rPr>
                <w:rFonts w:ascii="Times New Roman" w:eastAsia="Times New Roman" w:hAnsi="Times New Roman" w:cs="Times New Roman"/>
                <w:iCs/>
                <w:lang w:eastAsia="lv-LV"/>
              </w:rPr>
            </w:pPr>
          </w:p>
        </w:tc>
        <w:tc>
          <w:tcPr>
            <w:tcW w:w="2074" w:type="dxa"/>
            <w:gridSpan w:val="2"/>
            <w:shd w:val="clear" w:color="auto" w:fill="auto"/>
            <w:hideMark/>
          </w:tcPr>
          <w:p w14:paraId="4B6E3C71" w14:textId="6C2F7E22"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w:t>
            </w:r>
            <w:r w:rsidR="00941CE8">
              <w:rPr>
                <w:rFonts w:ascii="Times New Roman" w:eastAsia="Times New Roman" w:hAnsi="Times New Roman" w:cs="Times New Roman"/>
                <w:iCs/>
                <w:lang w:eastAsia="lv-LV"/>
              </w:rPr>
              <w:t>21</w:t>
            </w:r>
            <w:r w:rsidR="00B32BBE" w:rsidRPr="00BB1CCA">
              <w:rPr>
                <w:rFonts w:ascii="Times New Roman" w:eastAsia="Times New Roman" w:hAnsi="Times New Roman" w:cs="Times New Roman"/>
                <w:iCs/>
                <w:lang w:eastAsia="lv-LV"/>
              </w:rPr>
              <w:t>.</w:t>
            </w:r>
          </w:p>
        </w:tc>
        <w:tc>
          <w:tcPr>
            <w:tcW w:w="2025" w:type="dxa"/>
            <w:gridSpan w:val="2"/>
            <w:shd w:val="clear" w:color="auto" w:fill="auto"/>
            <w:hideMark/>
          </w:tcPr>
          <w:p w14:paraId="5F119EDB" w14:textId="7506D975"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202</w:t>
            </w:r>
            <w:r w:rsidR="00941CE8">
              <w:rPr>
                <w:rFonts w:ascii="Times New Roman" w:eastAsia="Times New Roman" w:hAnsi="Times New Roman" w:cs="Times New Roman"/>
                <w:iCs/>
                <w:lang w:eastAsia="lv-LV"/>
              </w:rPr>
              <w:t>2</w:t>
            </w:r>
            <w:r w:rsidR="00B32BBE" w:rsidRPr="00BB1CCA">
              <w:rPr>
                <w:rFonts w:ascii="Times New Roman" w:eastAsia="Times New Roman" w:hAnsi="Times New Roman" w:cs="Times New Roman"/>
                <w:iCs/>
                <w:lang w:eastAsia="lv-LV"/>
              </w:rPr>
              <w:t>.</w:t>
            </w:r>
          </w:p>
        </w:tc>
        <w:tc>
          <w:tcPr>
            <w:tcW w:w="1128" w:type="dxa"/>
            <w:shd w:val="clear" w:color="auto" w:fill="auto"/>
            <w:hideMark/>
          </w:tcPr>
          <w:p w14:paraId="42080F4D" w14:textId="22D14821"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202</w:t>
            </w:r>
            <w:r w:rsidR="00941CE8">
              <w:rPr>
                <w:rFonts w:ascii="Times New Roman" w:eastAsia="Times New Roman" w:hAnsi="Times New Roman" w:cs="Times New Roman"/>
                <w:iCs/>
                <w:lang w:eastAsia="lv-LV"/>
              </w:rPr>
              <w:t>3</w:t>
            </w:r>
            <w:r w:rsidR="00B32BBE" w:rsidRPr="00BB1CCA">
              <w:rPr>
                <w:rFonts w:ascii="Times New Roman" w:eastAsia="Times New Roman" w:hAnsi="Times New Roman" w:cs="Times New Roman"/>
                <w:iCs/>
                <w:lang w:eastAsia="lv-LV"/>
              </w:rPr>
              <w:t>.</w:t>
            </w:r>
          </w:p>
        </w:tc>
      </w:tr>
      <w:tr w:rsidR="00152C21" w:rsidRPr="00567F73" w14:paraId="1CAA323E" w14:textId="77777777" w:rsidTr="0047081A">
        <w:tc>
          <w:tcPr>
            <w:tcW w:w="1905" w:type="dxa"/>
            <w:vMerge/>
            <w:shd w:val="clear" w:color="auto" w:fill="auto"/>
            <w:hideMark/>
          </w:tcPr>
          <w:p w14:paraId="0C68EF06" w14:textId="77777777" w:rsidR="00462A8F" w:rsidRPr="0047081A" w:rsidRDefault="00462A8F" w:rsidP="002933B1">
            <w:pPr>
              <w:rPr>
                <w:rFonts w:ascii="Times New Roman" w:eastAsia="Times New Roman" w:hAnsi="Times New Roman" w:cs="Times New Roman"/>
                <w:iCs/>
                <w:lang w:eastAsia="lv-LV"/>
              </w:rPr>
            </w:pPr>
          </w:p>
        </w:tc>
        <w:tc>
          <w:tcPr>
            <w:tcW w:w="970" w:type="dxa"/>
            <w:shd w:val="clear" w:color="auto" w:fill="auto"/>
            <w:hideMark/>
          </w:tcPr>
          <w:p w14:paraId="30A67CEB"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saskaņā ar valsts budžetu kārtējam gadam</w:t>
            </w:r>
          </w:p>
        </w:tc>
        <w:tc>
          <w:tcPr>
            <w:tcW w:w="1106" w:type="dxa"/>
            <w:shd w:val="clear" w:color="auto" w:fill="auto"/>
            <w:hideMark/>
          </w:tcPr>
          <w:p w14:paraId="7E12FEA3"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izmaiņas kārtējā gadā, salīdzinot ar valsts budžetu kārtējam gadam</w:t>
            </w:r>
          </w:p>
        </w:tc>
        <w:tc>
          <w:tcPr>
            <w:tcW w:w="968" w:type="dxa"/>
            <w:shd w:val="clear" w:color="auto" w:fill="auto"/>
            <w:hideMark/>
          </w:tcPr>
          <w:p w14:paraId="39BFA70E"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saskaņā ar vidēja termiņa budžeta ietvaru</w:t>
            </w:r>
          </w:p>
        </w:tc>
        <w:tc>
          <w:tcPr>
            <w:tcW w:w="1106" w:type="dxa"/>
            <w:shd w:val="clear" w:color="auto" w:fill="auto"/>
            <w:hideMark/>
          </w:tcPr>
          <w:p w14:paraId="08789709" w14:textId="223C8059" w:rsidR="00462A8F" w:rsidRPr="0047081A" w:rsidRDefault="00B32BBE" w:rsidP="00FF11A7">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xml:space="preserve">izmaiņas, salīdzinot ar vidēja termiņa budžeta ietvaru </w:t>
            </w:r>
            <w:r w:rsidR="00FF11A7" w:rsidRPr="0047081A">
              <w:rPr>
                <w:rFonts w:ascii="Times New Roman" w:eastAsia="Times New Roman" w:hAnsi="Times New Roman" w:cs="Times New Roman"/>
                <w:iCs/>
                <w:lang w:eastAsia="lv-LV"/>
              </w:rPr>
              <w:t>2021</w:t>
            </w:r>
            <w:r w:rsidRPr="0047081A">
              <w:rPr>
                <w:rFonts w:ascii="Times New Roman" w:eastAsia="Times New Roman" w:hAnsi="Times New Roman" w:cs="Times New Roman"/>
                <w:iCs/>
                <w:lang w:eastAsia="lv-LV"/>
              </w:rPr>
              <w:t>. gadam</w:t>
            </w:r>
          </w:p>
        </w:tc>
        <w:tc>
          <w:tcPr>
            <w:tcW w:w="887" w:type="dxa"/>
            <w:shd w:val="clear" w:color="auto" w:fill="auto"/>
            <w:hideMark/>
          </w:tcPr>
          <w:p w14:paraId="1546EAAC"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saskaņā ar vidēja termiņa budžeta ietvaru</w:t>
            </w:r>
          </w:p>
        </w:tc>
        <w:tc>
          <w:tcPr>
            <w:tcW w:w="1138" w:type="dxa"/>
            <w:shd w:val="clear" w:color="auto" w:fill="auto"/>
            <w:hideMark/>
          </w:tcPr>
          <w:p w14:paraId="5CA57703" w14:textId="139C33E3" w:rsidR="00462A8F" w:rsidRPr="0047081A" w:rsidRDefault="00B32BBE" w:rsidP="00054CF3">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xml:space="preserve">izmaiņas, salīdzinot ar vidēja termiņa budžeta ietvaru </w:t>
            </w:r>
            <w:r w:rsidR="00054CF3" w:rsidRPr="0047081A">
              <w:rPr>
                <w:rFonts w:ascii="Times New Roman" w:eastAsia="Times New Roman" w:hAnsi="Times New Roman" w:cs="Times New Roman"/>
                <w:iCs/>
                <w:lang w:eastAsia="lv-LV"/>
              </w:rPr>
              <w:t>2022</w:t>
            </w:r>
            <w:r w:rsidRPr="0047081A">
              <w:rPr>
                <w:rFonts w:ascii="Times New Roman" w:eastAsia="Times New Roman" w:hAnsi="Times New Roman" w:cs="Times New Roman"/>
                <w:iCs/>
                <w:lang w:eastAsia="lv-LV"/>
              </w:rPr>
              <w:t>. gadam</w:t>
            </w:r>
          </w:p>
        </w:tc>
        <w:tc>
          <w:tcPr>
            <w:tcW w:w="1128" w:type="dxa"/>
            <w:shd w:val="clear" w:color="auto" w:fill="auto"/>
            <w:hideMark/>
          </w:tcPr>
          <w:p w14:paraId="52D3A693" w14:textId="15269245" w:rsidR="00462A8F" w:rsidRPr="0047081A" w:rsidRDefault="00B32BBE" w:rsidP="00FF11A7">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xml:space="preserve">izmaiņas, salīdzinot ar vidēja termiņa budžeta ietvaru </w:t>
            </w:r>
            <w:r w:rsidR="001C1DB0" w:rsidRPr="0047081A">
              <w:rPr>
                <w:rFonts w:ascii="Times New Roman" w:eastAsia="Times New Roman" w:hAnsi="Times New Roman" w:cs="Times New Roman"/>
                <w:iCs/>
                <w:lang w:eastAsia="lv-LV"/>
              </w:rPr>
              <w:t>20</w:t>
            </w:r>
            <w:r w:rsidR="00FF11A7" w:rsidRPr="0047081A">
              <w:rPr>
                <w:rFonts w:ascii="Times New Roman" w:eastAsia="Times New Roman" w:hAnsi="Times New Roman" w:cs="Times New Roman"/>
                <w:iCs/>
                <w:lang w:eastAsia="lv-LV"/>
              </w:rPr>
              <w:t>22</w:t>
            </w:r>
            <w:r w:rsidR="00036959" w:rsidRPr="0047081A">
              <w:rPr>
                <w:rFonts w:ascii="Times New Roman" w:eastAsia="Times New Roman" w:hAnsi="Times New Roman" w:cs="Times New Roman"/>
                <w:iCs/>
                <w:lang w:eastAsia="lv-LV"/>
              </w:rPr>
              <w:t>.</w:t>
            </w:r>
            <w:r w:rsidRPr="0047081A">
              <w:rPr>
                <w:rFonts w:ascii="Times New Roman" w:eastAsia="Times New Roman" w:hAnsi="Times New Roman" w:cs="Times New Roman"/>
                <w:iCs/>
                <w:lang w:eastAsia="lv-LV"/>
              </w:rPr>
              <w:t>gadam</w:t>
            </w:r>
          </w:p>
        </w:tc>
      </w:tr>
      <w:tr w:rsidR="00152C21" w:rsidRPr="00567F73" w14:paraId="17C6290B" w14:textId="77777777" w:rsidTr="0047081A">
        <w:tc>
          <w:tcPr>
            <w:tcW w:w="1905" w:type="dxa"/>
            <w:shd w:val="clear" w:color="auto" w:fill="auto"/>
            <w:hideMark/>
          </w:tcPr>
          <w:p w14:paraId="48562A06"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w:t>
            </w:r>
          </w:p>
        </w:tc>
        <w:tc>
          <w:tcPr>
            <w:tcW w:w="970" w:type="dxa"/>
            <w:shd w:val="clear" w:color="auto" w:fill="auto"/>
            <w:hideMark/>
          </w:tcPr>
          <w:p w14:paraId="2C96F62E"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w:t>
            </w:r>
          </w:p>
        </w:tc>
        <w:tc>
          <w:tcPr>
            <w:tcW w:w="1106" w:type="dxa"/>
            <w:shd w:val="clear" w:color="auto" w:fill="auto"/>
            <w:hideMark/>
          </w:tcPr>
          <w:p w14:paraId="366F1FEC"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w:t>
            </w:r>
          </w:p>
        </w:tc>
        <w:tc>
          <w:tcPr>
            <w:tcW w:w="968" w:type="dxa"/>
            <w:shd w:val="clear" w:color="auto" w:fill="auto"/>
            <w:hideMark/>
          </w:tcPr>
          <w:p w14:paraId="60287913"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4</w:t>
            </w:r>
          </w:p>
        </w:tc>
        <w:tc>
          <w:tcPr>
            <w:tcW w:w="1106" w:type="dxa"/>
            <w:shd w:val="clear" w:color="auto" w:fill="auto"/>
            <w:hideMark/>
          </w:tcPr>
          <w:p w14:paraId="0BB9ADAA"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5</w:t>
            </w:r>
          </w:p>
        </w:tc>
        <w:tc>
          <w:tcPr>
            <w:tcW w:w="887" w:type="dxa"/>
            <w:shd w:val="clear" w:color="auto" w:fill="auto"/>
            <w:hideMark/>
          </w:tcPr>
          <w:p w14:paraId="6D480B7A"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6</w:t>
            </w:r>
          </w:p>
        </w:tc>
        <w:tc>
          <w:tcPr>
            <w:tcW w:w="1138" w:type="dxa"/>
            <w:shd w:val="clear" w:color="auto" w:fill="auto"/>
            <w:hideMark/>
          </w:tcPr>
          <w:p w14:paraId="7FED346A"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7</w:t>
            </w:r>
          </w:p>
        </w:tc>
        <w:tc>
          <w:tcPr>
            <w:tcW w:w="1128" w:type="dxa"/>
            <w:shd w:val="clear" w:color="auto" w:fill="auto"/>
            <w:hideMark/>
          </w:tcPr>
          <w:p w14:paraId="4A00B254" w14:textId="77777777" w:rsidR="00462A8F" w:rsidRPr="0047081A" w:rsidRDefault="00B32BBE" w:rsidP="002933B1">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8</w:t>
            </w:r>
          </w:p>
        </w:tc>
      </w:tr>
      <w:tr w:rsidR="004011DD" w:rsidRPr="00567F73" w14:paraId="01A3B3FA" w14:textId="77777777" w:rsidTr="0047081A">
        <w:tc>
          <w:tcPr>
            <w:tcW w:w="1905" w:type="dxa"/>
            <w:shd w:val="clear" w:color="auto" w:fill="auto"/>
            <w:hideMark/>
          </w:tcPr>
          <w:p w14:paraId="28214D62"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 Budžeta ieņēmumi</w:t>
            </w:r>
          </w:p>
        </w:tc>
        <w:tc>
          <w:tcPr>
            <w:tcW w:w="970" w:type="dxa"/>
            <w:shd w:val="clear" w:color="auto" w:fill="auto"/>
            <w:hideMark/>
          </w:tcPr>
          <w:p w14:paraId="20A27FE5"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51AF5450" w14:textId="36A1B83F" w:rsidR="004011DD" w:rsidRPr="0047081A" w:rsidRDefault="00FF11A7" w:rsidP="00FF11A7">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335</w:t>
            </w:r>
            <w:r w:rsidR="001C1DB0" w:rsidRPr="0047081A">
              <w:rPr>
                <w:rFonts w:ascii="Times New Roman" w:eastAsia="Times New Roman" w:hAnsi="Times New Roman" w:cs="Times New Roman"/>
                <w:iCs/>
                <w:lang w:eastAsia="lv-LV"/>
              </w:rPr>
              <w:t xml:space="preserve"> </w:t>
            </w:r>
            <w:r w:rsidRPr="0047081A">
              <w:rPr>
                <w:rFonts w:ascii="Times New Roman" w:eastAsia="Times New Roman" w:hAnsi="Times New Roman" w:cs="Times New Roman"/>
                <w:iCs/>
                <w:lang w:eastAsia="lv-LV"/>
              </w:rPr>
              <w:t>182</w:t>
            </w:r>
          </w:p>
        </w:tc>
        <w:tc>
          <w:tcPr>
            <w:tcW w:w="968" w:type="dxa"/>
            <w:shd w:val="clear" w:color="auto" w:fill="auto"/>
            <w:hideMark/>
          </w:tcPr>
          <w:p w14:paraId="4E4268EA"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64BFA967" w14:textId="179E8E22" w:rsidR="00FE6D12" w:rsidRPr="0047081A" w:rsidRDefault="001E4FF2" w:rsidP="00FE6D12">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2 630 407</w:t>
            </w:r>
          </w:p>
          <w:p w14:paraId="27D2D0CD" w14:textId="77777777" w:rsidR="004011DD" w:rsidRPr="0047081A" w:rsidRDefault="004011DD" w:rsidP="004011DD">
            <w:pPr>
              <w:jc w:val="center"/>
              <w:rPr>
                <w:rFonts w:ascii="Times New Roman" w:eastAsia="Times New Roman" w:hAnsi="Times New Roman" w:cs="Times New Roman"/>
                <w:iCs/>
                <w:lang w:eastAsia="lv-LV"/>
              </w:rPr>
            </w:pPr>
          </w:p>
        </w:tc>
        <w:tc>
          <w:tcPr>
            <w:tcW w:w="887" w:type="dxa"/>
            <w:shd w:val="clear" w:color="auto" w:fill="auto"/>
            <w:hideMark/>
          </w:tcPr>
          <w:p w14:paraId="5DA11007"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06F0C84B" w14:textId="38BF6161" w:rsidR="004011DD" w:rsidRPr="00BB1CCA" w:rsidRDefault="001E4FF2" w:rsidP="004011DD">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5 088 607</w:t>
            </w:r>
          </w:p>
          <w:p w14:paraId="5E40A05D" w14:textId="77777777" w:rsidR="004011DD" w:rsidRPr="00BB1CCA" w:rsidRDefault="004011DD" w:rsidP="004011DD">
            <w:pPr>
              <w:jc w:val="center"/>
              <w:rPr>
                <w:rFonts w:ascii="Times New Roman" w:eastAsia="Times New Roman" w:hAnsi="Times New Roman" w:cs="Times New Roman"/>
                <w:iCs/>
                <w:lang w:eastAsia="lv-LV"/>
              </w:rPr>
            </w:pPr>
          </w:p>
        </w:tc>
        <w:tc>
          <w:tcPr>
            <w:tcW w:w="1128" w:type="dxa"/>
            <w:shd w:val="clear" w:color="auto" w:fill="auto"/>
            <w:hideMark/>
          </w:tcPr>
          <w:p w14:paraId="7054F5AF" w14:textId="21079477" w:rsidR="004011DD" w:rsidRPr="00BB1CCA" w:rsidRDefault="001E4FF2" w:rsidP="004011DD">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3 492 743</w:t>
            </w:r>
          </w:p>
          <w:p w14:paraId="06623BFB" w14:textId="77777777" w:rsidR="004011DD" w:rsidRPr="00BB1CCA" w:rsidRDefault="004011DD" w:rsidP="004011DD">
            <w:pPr>
              <w:jc w:val="center"/>
              <w:rPr>
                <w:rFonts w:ascii="Times New Roman" w:eastAsia="Times New Roman" w:hAnsi="Times New Roman" w:cs="Times New Roman"/>
                <w:iCs/>
                <w:lang w:eastAsia="lv-LV"/>
              </w:rPr>
            </w:pPr>
          </w:p>
        </w:tc>
      </w:tr>
      <w:tr w:rsidR="004011DD" w:rsidRPr="00567F73" w14:paraId="2D7429A3" w14:textId="77777777" w:rsidTr="0047081A">
        <w:tc>
          <w:tcPr>
            <w:tcW w:w="1905" w:type="dxa"/>
            <w:shd w:val="clear" w:color="auto" w:fill="auto"/>
            <w:hideMark/>
          </w:tcPr>
          <w:p w14:paraId="003C1C3F"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1.1. valsts pamatbudžets, tai skaitā ieņēmumi no maksas pakalpojumiem un citi pašu ieņēmumi</w:t>
            </w:r>
          </w:p>
        </w:tc>
        <w:tc>
          <w:tcPr>
            <w:tcW w:w="970" w:type="dxa"/>
            <w:shd w:val="clear" w:color="auto" w:fill="auto"/>
            <w:hideMark/>
          </w:tcPr>
          <w:p w14:paraId="1D1446A0"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2DE62DC5" w14:textId="51AA6C90" w:rsidR="00FE6D12" w:rsidRPr="0047081A" w:rsidRDefault="001C1DB0" w:rsidP="00FE6D12">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w:t>
            </w:r>
            <w:r w:rsidR="00FF11A7" w:rsidRPr="0047081A">
              <w:rPr>
                <w:rFonts w:ascii="Times New Roman" w:eastAsia="Times New Roman" w:hAnsi="Times New Roman" w:cs="Times New Roman"/>
                <w:iCs/>
                <w:lang w:eastAsia="lv-LV"/>
              </w:rPr>
              <w:t>335</w:t>
            </w:r>
            <w:r w:rsidRPr="0047081A">
              <w:rPr>
                <w:rFonts w:ascii="Times New Roman" w:eastAsia="Times New Roman" w:hAnsi="Times New Roman" w:cs="Times New Roman"/>
                <w:iCs/>
                <w:lang w:eastAsia="lv-LV"/>
              </w:rPr>
              <w:t xml:space="preserve"> </w:t>
            </w:r>
            <w:r w:rsidR="00FF11A7" w:rsidRPr="0047081A">
              <w:rPr>
                <w:rFonts w:ascii="Times New Roman" w:eastAsia="Times New Roman" w:hAnsi="Times New Roman" w:cs="Times New Roman"/>
                <w:iCs/>
                <w:lang w:eastAsia="lv-LV"/>
              </w:rPr>
              <w:t>182</w:t>
            </w:r>
          </w:p>
          <w:p w14:paraId="7276B122" w14:textId="77777777" w:rsidR="004011DD" w:rsidRPr="0047081A" w:rsidRDefault="004011DD" w:rsidP="004011DD">
            <w:pPr>
              <w:jc w:val="center"/>
              <w:rPr>
                <w:rFonts w:ascii="Times New Roman" w:eastAsia="Times New Roman" w:hAnsi="Times New Roman" w:cs="Times New Roman"/>
                <w:iCs/>
                <w:lang w:eastAsia="lv-LV"/>
              </w:rPr>
            </w:pPr>
          </w:p>
        </w:tc>
        <w:tc>
          <w:tcPr>
            <w:tcW w:w="968" w:type="dxa"/>
            <w:shd w:val="clear" w:color="auto" w:fill="auto"/>
            <w:hideMark/>
          </w:tcPr>
          <w:p w14:paraId="4E766BFF"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00B0FA42" w14:textId="37768506" w:rsidR="001E4FF2" w:rsidRPr="0047081A" w:rsidRDefault="001E4FF2" w:rsidP="001E4FF2">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2 630 407</w:t>
            </w:r>
          </w:p>
          <w:p w14:paraId="706091D5" w14:textId="77777777" w:rsidR="004011DD" w:rsidRPr="0047081A" w:rsidRDefault="004011DD" w:rsidP="001E4FF2">
            <w:pPr>
              <w:jc w:val="center"/>
              <w:rPr>
                <w:rFonts w:ascii="Times New Roman" w:eastAsia="Times New Roman" w:hAnsi="Times New Roman" w:cs="Times New Roman"/>
                <w:iCs/>
                <w:lang w:eastAsia="lv-LV"/>
              </w:rPr>
            </w:pPr>
          </w:p>
        </w:tc>
        <w:tc>
          <w:tcPr>
            <w:tcW w:w="887" w:type="dxa"/>
            <w:shd w:val="clear" w:color="auto" w:fill="auto"/>
            <w:hideMark/>
          </w:tcPr>
          <w:p w14:paraId="43C782B4"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27DEC9DB" w14:textId="2635E1A2" w:rsidR="001E4FF2" w:rsidRPr="00BB1CCA" w:rsidRDefault="001E4FF2" w:rsidP="001E4FF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5 088 607</w:t>
            </w:r>
          </w:p>
          <w:p w14:paraId="610E72A8" w14:textId="77777777" w:rsidR="004011DD" w:rsidRPr="00BB1CCA" w:rsidRDefault="004011DD" w:rsidP="001E4FF2">
            <w:pPr>
              <w:jc w:val="center"/>
              <w:rPr>
                <w:rFonts w:ascii="Times New Roman" w:eastAsia="Times New Roman" w:hAnsi="Times New Roman" w:cs="Times New Roman"/>
                <w:iCs/>
                <w:lang w:eastAsia="lv-LV"/>
              </w:rPr>
            </w:pPr>
          </w:p>
        </w:tc>
        <w:tc>
          <w:tcPr>
            <w:tcW w:w="1128" w:type="dxa"/>
            <w:shd w:val="clear" w:color="auto" w:fill="auto"/>
            <w:hideMark/>
          </w:tcPr>
          <w:p w14:paraId="68941919" w14:textId="7FB02824" w:rsidR="001E4FF2" w:rsidRPr="00BB1CCA" w:rsidRDefault="001E4FF2" w:rsidP="001E4FF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3 492 743</w:t>
            </w:r>
          </w:p>
          <w:p w14:paraId="0DA27BCD" w14:textId="77777777" w:rsidR="004011DD" w:rsidRPr="00BB1CCA" w:rsidRDefault="004011DD">
            <w:pPr>
              <w:jc w:val="center"/>
              <w:rPr>
                <w:rFonts w:ascii="Times New Roman" w:eastAsia="Times New Roman" w:hAnsi="Times New Roman" w:cs="Times New Roman"/>
                <w:iCs/>
                <w:lang w:eastAsia="lv-LV"/>
              </w:rPr>
            </w:pPr>
          </w:p>
        </w:tc>
      </w:tr>
      <w:tr w:rsidR="004011DD" w:rsidRPr="00567F73" w14:paraId="7530E670" w14:textId="77777777" w:rsidTr="0047081A">
        <w:tc>
          <w:tcPr>
            <w:tcW w:w="1905" w:type="dxa"/>
            <w:shd w:val="clear" w:color="auto" w:fill="auto"/>
            <w:hideMark/>
          </w:tcPr>
          <w:p w14:paraId="5C6E2B9A"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1.2. valsts speciālais budžets</w:t>
            </w:r>
          </w:p>
        </w:tc>
        <w:tc>
          <w:tcPr>
            <w:tcW w:w="970" w:type="dxa"/>
            <w:shd w:val="clear" w:color="auto" w:fill="auto"/>
            <w:hideMark/>
          </w:tcPr>
          <w:p w14:paraId="098BA78A"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4DA6FE8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shd w:val="clear" w:color="auto" w:fill="auto"/>
            <w:hideMark/>
          </w:tcPr>
          <w:p w14:paraId="1A7F26A9"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AFADBEB"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shd w:val="clear" w:color="auto" w:fill="auto"/>
            <w:hideMark/>
          </w:tcPr>
          <w:p w14:paraId="24D37487"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5F2A34AF"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shd w:val="clear" w:color="auto" w:fill="auto"/>
            <w:hideMark/>
          </w:tcPr>
          <w:p w14:paraId="71340F03"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69B98B53" w14:textId="77777777" w:rsidTr="0047081A">
        <w:tc>
          <w:tcPr>
            <w:tcW w:w="1905" w:type="dxa"/>
            <w:shd w:val="clear" w:color="auto" w:fill="auto"/>
            <w:hideMark/>
          </w:tcPr>
          <w:p w14:paraId="70055CBB"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1.3. pašvaldību budžets</w:t>
            </w:r>
          </w:p>
        </w:tc>
        <w:tc>
          <w:tcPr>
            <w:tcW w:w="970" w:type="dxa"/>
            <w:shd w:val="clear" w:color="auto" w:fill="auto"/>
            <w:hideMark/>
          </w:tcPr>
          <w:p w14:paraId="18C3707D"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CBF3D4F"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shd w:val="clear" w:color="auto" w:fill="auto"/>
            <w:hideMark/>
          </w:tcPr>
          <w:p w14:paraId="6F9FC7A1"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5FBA53B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shd w:val="clear" w:color="auto" w:fill="auto"/>
            <w:hideMark/>
          </w:tcPr>
          <w:p w14:paraId="0A2A606F"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16C24AB5"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shd w:val="clear" w:color="auto" w:fill="auto"/>
            <w:hideMark/>
          </w:tcPr>
          <w:p w14:paraId="36B8C710"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2FB449A6" w14:textId="77777777" w:rsidTr="0047081A">
        <w:tc>
          <w:tcPr>
            <w:tcW w:w="1905" w:type="dxa"/>
            <w:shd w:val="clear" w:color="auto" w:fill="auto"/>
            <w:hideMark/>
          </w:tcPr>
          <w:p w14:paraId="0E22D92E"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 Budžeta izdevumi</w:t>
            </w:r>
          </w:p>
        </w:tc>
        <w:tc>
          <w:tcPr>
            <w:tcW w:w="970" w:type="dxa"/>
            <w:shd w:val="clear" w:color="auto" w:fill="auto"/>
            <w:hideMark/>
          </w:tcPr>
          <w:p w14:paraId="69F26E0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14733AB1" w14:textId="4C10D3A9" w:rsidR="004011DD" w:rsidRPr="0047081A" w:rsidRDefault="001C1DB0"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w:t>
            </w:r>
            <w:r w:rsidR="00FF11A7" w:rsidRPr="0047081A">
              <w:rPr>
                <w:rFonts w:ascii="Times New Roman" w:eastAsia="Times New Roman" w:hAnsi="Times New Roman" w:cs="Times New Roman"/>
                <w:iCs/>
                <w:lang w:eastAsia="lv-LV"/>
              </w:rPr>
              <w:t>394</w:t>
            </w:r>
            <w:r w:rsidRPr="0047081A">
              <w:rPr>
                <w:rFonts w:ascii="Times New Roman" w:eastAsia="Times New Roman" w:hAnsi="Times New Roman" w:cs="Times New Roman"/>
                <w:iCs/>
                <w:lang w:eastAsia="lv-LV"/>
              </w:rPr>
              <w:t xml:space="preserve"> </w:t>
            </w:r>
            <w:r w:rsidR="00FF11A7" w:rsidRPr="0047081A">
              <w:rPr>
                <w:rFonts w:ascii="Times New Roman" w:eastAsia="Times New Roman" w:hAnsi="Times New Roman" w:cs="Times New Roman"/>
                <w:iCs/>
                <w:lang w:eastAsia="lv-LV"/>
              </w:rPr>
              <w:t>332</w:t>
            </w:r>
          </w:p>
          <w:p w14:paraId="239F445C" w14:textId="77777777" w:rsidR="004011DD" w:rsidRPr="0047081A" w:rsidRDefault="004011DD" w:rsidP="004011DD">
            <w:pPr>
              <w:jc w:val="center"/>
              <w:rPr>
                <w:rFonts w:ascii="Times New Roman" w:eastAsia="Times New Roman" w:hAnsi="Times New Roman" w:cs="Times New Roman"/>
                <w:iCs/>
                <w:lang w:eastAsia="lv-LV"/>
              </w:rPr>
            </w:pPr>
          </w:p>
        </w:tc>
        <w:tc>
          <w:tcPr>
            <w:tcW w:w="968" w:type="dxa"/>
            <w:shd w:val="clear" w:color="auto" w:fill="auto"/>
            <w:hideMark/>
          </w:tcPr>
          <w:p w14:paraId="300E4FC5"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301703F2" w14:textId="3C94CB3E" w:rsidR="00A741F6" w:rsidRPr="0047081A" w:rsidRDefault="001E4FF2" w:rsidP="00A741F6">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3 094 596</w:t>
            </w:r>
          </w:p>
          <w:p w14:paraId="7DFF2A69" w14:textId="77777777" w:rsidR="004011DD" w:rsidRPr="0047081A" w:rsidRDefault="004011DD" w:rsidP="004011DD">
            <w:pPr>
              <w:jc w:val="center"/>
              <w:rPr>
                <w:rFonts w:ascii="Times New Roman" w:eastAsia="Times New Roman" w:hAnsi="Times New Roman" w:cs="Times New Roman"/>
                <w:iCs/>
                <w:lang w:eastAsia="lv-LV"/>
              </w:rPr>
            </w:pPr>
          </w:p>
        </w:tc>
        <w:tc>
          <w:tcPr>
            <w:tcW w:w="887" w:type="dxa"/>
            <w:shd w:val="clear" w:color="auto" w:fill="auto"/>
            <w:hideMark/>
          </w:tcPr>
          <w:p w14:paraId="410AF3A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5C31607F" w14:textId="3345E2FD" w:rsidR="00A741F6" w:rsidRPr="00BB1CCA" w:rsidRDefault="001E4FF2" w:rsidP="00A741F6">
            <w:pPr>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5 986 597</w:t>
            </w:r>
          </w:p>
          <w:p w14:paraId="6D4FCF63" w14:textId="77777777" w:rsidR="004011DD" w:rsidRPr="00BB1CCA" w:rsidRDefault="004011DD" w:rsidP="004011DD">
            <w:pPr>
              <w:jc w:val="center"/>
              <w:rPr>
                <w:rFonts w:ascii="Times New Roman" w:eastAsia="Times New Roman" w:hAnsi="Times New Roman" w:cs="Times New Roman"/>
                <w:iCs/>
                <w:lang w:eastAsia="lv-LV"/>
              </w:rPr>
            </w:pPr>
          </w:p>
        </w:tc>
        <w:tc>
          <w:tcPr>
            <w:tcW w:w="1128" w:type="dxa"/>
            <w:shd w:val="clear" w:color="auto" w:fill="auto"/>
            <w:hideMark/>
          </w:tcPr>
          <w:p w14:paraId="29D3EE58" w14:textId="1B21D91B" w:rsidR="00A741F6" w:rsidRPr="00BB1CCA" w:rsidRDefault="001E4FF2" w:rsidP="00A741F6">
            <w:pPr>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4 109 110</w:t>
            </w:r>
          </w:p>
          <w:p w14:paraId="426B76AB" w14:textId="77777777" w:rsidR="004011DD" w:rsidRPr="00BB1CCA" w:rsidRDefault="004011DD" w:rsidP="004011DD">
            <w:pPr>
              <w:jc w:val="center"/>
              <w:rPr>
                <w:rFonts w:ascii="Times New Roman" w:eastAsia="Times New Roman" w:hAnsi="Times New Roman" w:cs="Times New Roman"/>
                <w:iCs/>
                <w:lang w:eastAsia="lv-LV"/>
              </w:rPr>
            </w:pPr>
          </w:p>
        </w:tc>
      </w:tr>
      <w:tr w:rsidR="004011DD" w:rsidRPr="00567F73" w14:paraId="36DBC8E5" w14:textId="77777777" w:rsidTr="0047081A">
        <w:tc>
          <w:tcPr>
            <w:tcW w:w="1905" w:type="dxa"/>
            <w:shd w:val="clear" w:color="auto" w:fill="auto"/>
            <w:hideMark/>
          </w:tcPr>
          <w:p w14:paraId="327A42BE"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2.1. valsts pamatbudžets</w:t>
            </w:r>
          </w:p>
        </w:tc>
        <w:tc>
          <w:tcPr>
            <w:tcW w:w="970" w:type="dxa"/>
            <w:shd w:val="clear" w:color="auto" w:fill="auto"/>
            <w:hideMark/>
          </w:tcPr>
          <w:p w14:paraId="175F39E9"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39B3690E" w14:textId="04474601" w:rsidR="004011DD" w:rsidRPr="0047081A" w:rsidRDefault="00FF11A7" w:rsidP="00FF11A7">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 xml:space="preserve"> 394</w:t>
            </w:r>
            <w:r w:rsidR="001C1DB0" w:rsidRPr="0047081A">
              <w:rPr>
                <w:rFonts w:ascii="Times New Roman" w:eastAsia="Times New Roman" w:hAnsi="Times New Roman" w:cs="Times New Roman"/>
                <w:iCs/>
                <w:lang w:eastAsia="lv-LV"/>
              </w:rPr>
              <w:t xml:space="preserve"> </w:t>
            </w:r>
            <w:r w:rsidRPr="0047081A">
              <w:rPr>
                <w:rFonts w:ascii="Times New Roman" w:eastAsia="Times New Roman" w:hAnsi="Times New Roman" w:cs="Times New Roman"/>
                <w:iCs/>
                <w:lang w:eastAsia="lv-LV"/>
              </w:rPr>
              <w:t>332</w:t>
            </w:r>
          </w:p>
        </w:tc>
        <w:tc>
          <w:tcPr>
            <w:tcW w:w="968" w:type="dxa"/>
            <w:shd w:val="clear" w:color="auto" w:fill="auto"/>
            <w:hideMark/>
          </w:tcPr>
          <w:p w14:paraId="32D2209E"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shd w:val="clear" w:color="auto" w:fill="auto"/>
            <w:hideMark/>
          </w:tcPr>
          <w:p w14:paraId="65F7547D" w14:textId="620FB9FF" w:rsidR="001E4FF2" w:rsidRPr="0047081A" w:rsidRDefault="001E4FF2" w:rsidP="001E4FF2">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3 094 596</w:t>
            </w:r>
          </w:p>
          <w:p w14:paraId="4B2E4A46" w14:textId="77777777" w:rsidR="004011DD" w:rsidRPr="0047081A" w:rsidRDefault="004011DD" w:rsidP="001E4FF2">
            <w:pPr>
              <w:jc w:val="center"/>
              <w:rPr>
                <w:rFonts w:ascii="Times New Roman" w:eastAsia="Times New Roman" w:hAnsi="Times New Roman" w:cs="Times New Roman"/>
                <w:iCs/>
                <w:lang w:eastAsia="lv-LV"/>
              </w:rPr>
            </w:pPr>
          </w:p>
        </w:tc>
        <w:tc>
          <w:tcPr>
            <w:tcW w:w="887" w:type="dxa"/>
            <w:shd w:val="clear" w:color="auto" w:fill="auto"/>
            <w:hideMark/>
          </w:tcPr>
          <w:p w14:paraId="49E432C0"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shd w:val="clear" w:color="auto" w:fill="auto"/>
            <w:hideMark/>
          </w:tcPr>
          <w:p w14:paraId="7ED70515" w14:textId="61AE1CF3" w:rsidR="001E4FF2" w:rsidRPr="00BB1CCA" w:rsidRDefault="001E4FF2" w:rsidP="001E4FF2">
            <w:pPr>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5 986 597</w:t>
            </w:r>
          </w:p>
          <w:p w14:paraId="71DA788F" w14:textId="77777777" w:rsidR="004011DD" w:rsidRPr="00BB1CCA" w:rsidRDefault="004011DD" w:rsidP="001E4FF2">
            <w:pPr>
              <w:jc w:val="center"/>
              <w:rPr>
                <w:rFonts w:ascii="Times New Roman" w:eastAsia="Times New Roman" w:hAnsi="Times New Roman" w:cs="Times New Roman"/>
                <w:iCs/>
                <w:lang w:eastAsia="lv-LV"/>
              </w:rPr>
            </w:pPr>
          </w:p>
        </w:tc>
        <w:tc>
          <w:tcPr>
            <w:tcW w:w="1128" w:type="dxa"/>
            <w:shd w:val="clear" w:color="auto" w:fill="auto"/>
            <w:hideMark/>
          </w:tcPr>
          <w:p w14:paraId="2A91FF77" w14:textId="7666B89B" w:rsidR="001E4FF2" w:rsidRPr="00BB1CCA" w:rsidRDefault="001E4FF2" w:rsidP="001E4FF2">
            <w:pPr>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4 109 110</w:t>
            </w:r>
          </w:p>
          <w:p w14:paraId="4928A200" w14:textId="77777777" w:rsidR="004011DD" w:rsidRPr="00BB1CCA" w:rsidRDefault="004011DD">
            <w:pPr>
              <w:jc w:val="center"/>
              <w:rPr>
                <w:rFonts w:ascii="Times New Roman" w:eastAsia="Times New Roman" w:hAnsi="Times New Roman" w:cs="Times New Roman"/>
                <w:iCs/>
                <w:lang w:eastAsia="lv-LV"/>
              </w:rPr>
            </w:pPr>
          </w:p>
        </w:tc>
      </w:tr>
      <w:tr w:rsidR="004011DD" w:rsidRPr="00567F73" w14:paraId="40ED3E3F" w14:textId="77777777" w:rsidTr="006668B7">
        <w:tc>
          <w:tcPr>
            <w:tcW w:w="1905" w:type="dxa"/>
            <w:hideMark/>
          </w:tcPr>
          <w:p w14:paraId="28B6CC70"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2.2. valsts speciālais budžets</w:t>
            </w:r>
          </w:p>
        </w:tc>
        <w:tc>
          <w:tcPr>
            <w:tcW w:w="970" w:type="dxa"/>
            <w:hideMark/>
          </w:tcPr>
          <w:p w14:paraId="07CDB6F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79F0BFC6"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hideMark/>
          </w:tcPr>
          <w:p w14:paraId="23FA08EA"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4A34C7C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hideMark/>
          </w:tcPr>
          <w:p w14:paraId="65E033A4"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652A166F"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1AAB83D5"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61BE1DDB" w14:textId="77777777" w:rsidTr="006668B7">
        <w:tc>
          <w:tcPr>
            <w:tcW w:w="1905" w:type="dxa"/>
            <w:hideMark/>
          </w:tcPr>
          <w:p w14:paraId="6879D5BE"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2.3. pašvaldību budžets</w:t>
            </w:r>
          </w:p>
        </w:tc>
        <w:tc>
          <w:tcPr>
            <w:tcW w:w="970" w:type="dxa"/>
            <w:hideMark/>
          </w:tcPr>
          <w:p w14:paraId="2509D894"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05C67797"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968" w:type="dxa"/>
            <w:hideMark/>
          </w:tcPr>
          <w:p w14:paraId="29E69CD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0F1AEA47"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887" w:type="dxa"/>
            <w:hideMark/>
          </w:tcPr>
          <w:p w14:paraId="169A4BEF"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385FD4C2"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4F71F483"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0C359151" w14:textId="77777777" w:rsidTr="006668B7">
        <w:tc>
          <w:tcPr>
            <w:tcW w:w="1905" w:type="dxa"/>
            <w:hideMark/>
          </w:tcPr>
          <w:p w14:paraId="558C3359"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 Finansiālā ietekme</w:t>
            </w:r>
          </w:p>
        </w:tc>
        <w:tc>
          <w:tcPr>
            <w:tcW w:w="970" w:type="dxa"/>
            <w:hideMark/>
          </w:tcPr>
          <w:p w14:paraId="7E9AC089"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11D9347E" w14:textId="3F53769F" w:rsidR="004011DD" w:rsidRPr="0047081A" w:rsidRDefault="00FE6D12"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sidR="001E4FF2" w:rsidRPr="0047081A">
              <w:rPr>
                <w:rFonts w:ascii="Times New Roman" w:eastAsia="Times New Roman" w:hAnsi="Times New Roman" w:cs="Times New Roman"/>
                <w:iCs/>
                <w:lang w:eastAsia="lv-LV"/>
              </w:rPr>
              <w:t>59 150</w:t>
            </w:r>
          </w:p>
        </w:tc>
        <w:tc>
          <w:tcPr>
            <w:tcW w:w="968" w:type="dxa"/>
            <w:hideMark/>
          </w:tcPr>
          <w:p w14:paraId="54BF8ED4"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53D738AD" w14:textId="7FFA944A" w:rsidR="004011DD" w:rsidRPr="0047081A" w:rsidRDefault="00FE6D12"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sidR="001E4FF2" w:rsidRPr="0047081A">
              <w:rPr>
                <w:rFonts w:ascii="Times New Roman" w:eastAsia="Times New Roman" w:hAnsi="Times New Roman" w:cs="Times New Roman"/>
                <w:iCs/>
                <w:lang w:eastAsia="lv-LV"/>
              </w:rPr>
              <w:t>464 189</w:t>
            </w:r>
          </w:p>
        </w:tc>
        <w:tc>
          <w:tcPr>
            <w:tcW w:w="887" w:type="dxa"/>
            <w:hideMark/>
          </w:tcPr>
          <w:p w14:paraId="02A620A4"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3A3ED43F" w14:textId="4B17D59D" w:rsidR="004011DD" w:rsidRPr="00BB1CCA" w:rsidRDefault="00581C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897 990</w:t>
            </w:r>
          </w:p>
        </w:tc>
        <w:tc>
          <w:tcPr>
            <w:tcW w:w="1128" w:type="dxa"/>
            <w:hideMark/>
          </w:tcPr>
          <w:p w14:paraId="17615639" w14:textId="6C6AD641"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616 367</w:t>
            </w:r>
          </w:p>
        </w:tc>
      </w:tr>
      <w:tr w:rsidR="004011DD" w:rsidRPr="00567F73" w14:paraId="0EB62B0D" w14:textId="77777777" w:rsidTr="006668B7">
        <w:tc>
          <w:tcPr>
            <w:tcW w:w="1905" w:type="dxa"/>
            <w:hideMark/>
          </w:tcPr>
          <w:p w14:paraId="7E148446" w14:textId="77777777" w:rsidR="004011DD" w:rsidRPr="0047081A" w:rsidRDefault="004011DD" w:rsidP="004011DD">
            <w:pP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3.1. valsts pamatbudžets</w:t>
            </w:r>
          </w:p>
        </w:tc>
        <w:tc>
          <w:tcPr>
            <w:tcW w:w="970" w:type="dxa"/>
            <w:hideMark/>
          </w:tcPr>
          <w:p w14:paraId="742365F1"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0D0AB9C7" w14:textId="59AA5CDE" w:rsidR="004011DD" w:rsidRPr="0047081A" w:rsidRDefault="00FE6D12"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sidR="001E4FF2" w:rsidRPr="0047081A">
              <w:rPr>
                <w:rFonts w:ascii="Times New Roman" w:eastAsia="Times New Roman" w:hAnsi="Times New Roman" w:cs="Times New Roman"/>
                <w:iCs/>
                <w:lang w:eastAsia="lv-LV"/>
              </w:rPr>
              <w:t>59 150</w:t>
            </w:r>
          </w:p>
        </w:tc>
        <w:tc>
          <w:tcPr>
            <w:tcW w:w="968" w:type="dxa"/>
            <w:hideMark/>
          </w:tcPr>
          <w:p w14:paraId="6F85B812"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06" w:type="dxa"/>
            <w:hideMark/>
          </w:tcPr>
          <w:p w14:paraId="77F36DE4" w14:textId="77B9A828" w:rsidR="004011DD" w:rsidRPr="0047081A" w:rsidRDefault="00FE6D12"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w:t>
            </w:r>
            <w:r w:rsidR="001E4FF2" w:rsidRPr="0047081A">
              <w:rPr>
                <w:rFonts w:ascii="Times New Roman" w:eastAsia="Times New Roman" w:hAnsi="Times New Roman" w:cs="Times New Roman"/>
                <w:iCs/>
                <w:lang w:eastAsia="lv-LV"/>
              </w:rPr>
              <w:t>464 189</w:t>
            </w:r>
          </w:p>
        </w:tc>
        <w:tc>
          <w:tcPr>
            <w:tcW w:w="887" w:type="dxa"/>
            <w:hideMark/>
          </w:tcPr>
          <w:p w14:paraId="50CBBEA3" w14:textId="77777777" w:rsidR="004011DD" w:rsidRPr="0047081A" w:rsidRDefault="004011DD" w:rsidP="004011DD">
            <w:pPr>
              <w:jc w:val="center"/>
              <w:rPr>
                <w:rFonts w:ascii="Times New Roman" w:eastAsia="Times New Roman" w:hAnsi="Times New Roman" w:cs="Times New Roman"/>
                <w:iCs/>
                <w:lang w:eastAsia="lv-LV"/>
              </w:rPr>
            </w:pPr>
            <w:r w:rsidRPr="0047081A">
              <w:rPr>
                <w:rFonts w:ascii="Times New Roman" w:eastAsia="Times New Roman" w:hAnsi="Times New Roman" w:cs="Times New Roman"/>
                <w:iCs/>
                <w:lang w:eastAsia="lv-LV"/>
              </w:rPr>
              <w:t>0</w:t>
            </w:r>
          </w:p>
        </w:tc>
        <w:tc>
          <w:tcPr>
            <w:tcW w:w="1138" w:type="dxa"/>
            <w:hideMark/>
          </w:tcPr>
          <w:p w14:paraId="335D41F7" w14:textId="2874FBDF" w:rsidR="004011DD" w:rsidRPr="00BB1CCA" w:rsidRDefault="00581C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897 990</w:t>
            </w:r>
          </w:p>
        </w:tc>
        <w:tc>
          <w:tcPr>
            <w:tcW w:w="1128" w:type="dxa"/>
            <w:hideMark/>
          </w:tcPr>
          <w:p w14:paraId="1BB876E7" w14:textId="2AEF5EDF"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616 367</w:t>
            </w:r>
          </w:p>
        </w:tc>
      </w:tr>
      <w:tr w:rsidR="004011DD" w:rsidRPr="00567F73" w14:paraId="287BBEF8" w14:textId="77777777" w:rsidTr="006668B7">
        <w:tc>
          <w:tcPr>
            <w:tcW w:w="1905" w:type="dxa"/>
            <w:hideMark/>
          </w:tcPr>
          <w:p w14:paraId="7D9E4EDC"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3.2. speciālais budžets</w:t>
            </w:r>
          </w:p>
        </w:tc>
        <w:tc>
          <w:tcPr>
            <w:tcW w:w="970" w:type="dxa"/>
            <w:hideMark/>
          </w:tcPr>
          <w:p w14:paraId="3D445684"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01B7E4E4"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14:paraId="06D4B7A1"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299542D4"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14:paraId="5E319758"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14:paraId="2F8801D8"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0FBB88CC"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734F159E" w14:textId="77777777" w:rsidTr="006668B7">
        <w:tc>
          <w:tcPr>
            <w:tcW w:w="1905" w:type="dxa"/>
            <w:hideMark/>
          </w:tcPr>
          <w:p w14:paraId="2E5A0729"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3.3. pašvaldību budžets</w:t>
            </w:r>
          </w:p>
        </w:tc>
        <w:tc>
          <w:tcPr>
            <w:tcW w:w="970" w:type="dxa"/>
            <w:hideMark/>
          </w:tcPr>
          <w:p w14:paraId="4ED18C48"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57FF7E92"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14:paraId="7FA78DC3"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14:paraId="59F6732A"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14:paraId="5EACFFE0"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14:paraId="2DE12A9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322C94A4"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6EEDB3A6" w14:textId="77777777" w:rsidTr="006668B7">
        <w:tc>
          <w:tcPr>
            <w:tcW w:w="1905" w:type="dxa"/>
            <w:hideMark/>
          </w:tcPr>
          <w:p w14:paraId="3BFD3786"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lastRenderedPageBreak/>
              <w:t>4. Finanšu līdzekļi papildu izdevumu finansēšanai (kompensējošu izdevumu samazinājumu norāda ar "+" zīmi)</w:t>
            </w:r>
          </w:p>
        </w:tc>
        <w:tc>
          <w:tcPr>
            <w:tcW w:w="970" w:type="dxa"/>
            <w:hideMark/>
          </w:tcPr>
          <w:p w14:paraId="7C47E385"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6CF06F55"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14:paraId="5EEC0032"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1ED062CC"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14:paraId="3B6ADD6A"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38" w:type="dxa"/>
            <w:hideMark/>
          </w:tcPr>
          <w:p w14:paraId="0DBCF2EB"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24BFD8D2"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52CFAA12" w14:textId="77777777" w:rsidTr="006668B7">
        <w:tc>
          <w:tcPr>
            <w:tcW w:w="1905" w:type="dxa"/>
            <w:hideMark/>
          </w:tcPr>
          <w:p w14:paraId="3011CC76"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 Precizēta finansiālā ietekme</w:t>
            </w:r>
          </w:p>
        </w:tc>
        <w:tc>
          <w:tcPr>
            <w:tcW w:w="970" w:type="dxa"/>
            <w:vMerge w:val="restart"/>
            <w:hideMark/>
          </w:tcPr>
          <w:p w14:paraId="35DD86BC" w14:textId="77777777" w:rsidR="004011DD" w:rsidRPr="00BB1CCA" w:rsidRDefault="004011DD" w:rsidP="004011DD">
            <w:pPr>
              <w:jc w:val="center"/>
              <w:rPr>
                <w:rFonts w:ascii="Times New Roman" w:eastAsia="Times New Roman" w:hAnsi="Times New Roman" w:cs="Times New Roman"/>
                <w:iCs/>
                <w:lang w:eastAsia="lv-LV"/>
              </w:rPr>
            </w:pPr>
          </w:p>
          <w:p w14:paraId="0E86B929" w14:textId="77777777" w:rsidR="004011DD" w:rsidRPr="00BB1CCA" w:rsidRDefault="004011DD" w:rsidP="004011DD">
            <w:pPr>
              <w:jc w:val="center"/>
              <w:rPr>
                <w:rFonts w:ascii="Times New Roman" w:eastAsia="Times New Roman" w:hAnsi="Times New Roman" w:cs="Times New Roman"/>
                <w:iCs/>
                <w:lang w:eastAsia="lv-LV"/>
              </w:rPr>
            </w:pPr>
          </w:p>
          <w:p w14:paraId="617A0BB8" w14:textId="77777777" w:rsidR="004011DD" w:rsidRPr="00BB1CCA" w:rsidRDefault="004011DD" w:rsidP="004011DD">
            <w:pPr>
              <w:jc w:val="center"/>
              <w:rPr>
                <w:rFonts w:ascii="Times New Roman" w:eastAsia="Times New Roman" w:hAnsi="Times New Roman" w:cs="Times New Roman"/>
                <w:iCs/>
                <w:lang w:eastAsia="lv-LV"/>
              </w:rPr>
            </w:pPr>
          </w:p>
          <w:p w14:paraId="22208A08" w14:textId="77777777" w:rsidR="004011DD" w:rsidRPr="00BB1CCA" w:rsidRDefault="004011DD" w:rsidP="004011DD">
            <w:pPr>
              <w:jc w:val="center"/>
              <w:rPr>
                <w:rFonts w:ascii="Times New Roman" w:eastAsia="Times New Roman" w:hAnsi="Times New Roman" w:cs="Times New Roman"/>
                <w:iCs/>
                <w:lang w:eastAsia="lv-LV"/>
              </w:rPr>
            </w:pPr>
          </w:p>
          <w:p w14:paraId="555C15DE" w14:textId="77777777" w:rsidR="004011DD" w:rsidRPr="00BB1CCA" w:rsidRDefault="004011DD" w:rsidP="004011DD">
            <w:pPr>
              <w:jc w:val="center"/>
              <w:rPr>
                <w:rFonts w:ascii="Times New Roman" w:eastAsia="Times New Roman" w:hAnsi="Times New Roman" w:cs="Times New Roman"/>
                <w:iCs/>
                <w:lang w:eastAsia="lv-LV"/>
              </w:rPr>
            </w:pPr>
          </w:p>
          <w:p w14:paraId="48BFD1FF"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01E7F025" w14:textId="3C176814"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59 150</w:t>
            </w:r>
          </w:p>
        </w:tc>
        <w:tc>
          <w:tcPr>
            <w:tcW w:w="968" w:type="dxa"/>
            <w:vMerge w:val="restart"/>
            <w:hideMark/>
          </w:tcPr>
          <w:p w14:paraId="39F45A03" w14:textId="77777777" w:rsidR="004011DD" w:rsidRPr="00BB1CCA" w:rsidRDefault="004011DD" w:rsidP="004011DD">
            <w:pPr>
              <w:jc w:val="center"/>
              <w:rPr>
                <w:rFonts w:ascii="Times New Roman" w:eastAsia="Times New Roman" w:hAnsi="Times New Roman" w:cs="Times New Roman"/>
                <w:iCs/>
                <w:lang w:eastAsia="lv-LV"/>
              </w:rPr>
            </w:pPr>
          </w:p>
          <w:p w14:paraId="6E2E0320" w14:textId="77777777" w:rsidR="004011DD" w:rsidRPr="00BB1CCA" w:rsidRDefault="004011DD" w:rsidP="004011DD">
            <w:pPr>
              <w:jc w:val="center"/>
              <w:rPr>
                <w:rFonts w:ascii="Times New Roman" w:eastAsia="Times New Roman" w:hAnsi="Times New Roman" w:cs="Times New Roman"/>
                <w:iCs/>
                <w:lang w:eastAsia="lv-LV"/>
              </w:rPr>
            </w:pPr>
          </w:p>
          <w:p w14:paraId="763AD1E4" w14:textId="77777777" w:rsidR="004011DD" w:rsidRPr="00BB1CCA" w:rsidRDefault="004011DD" w:rsidP="004011DD">
            <w:pPr>
              <w:jc w:val="center"/>
              <w:rPr>
                <w:rFonts w:ascii="Times New Roman" w:eastAsia="Times New Roman" w:hAnsi="Times New Roman" w:cs="Times New Roman"/>
                <w:iCs/>
                <w:lang w:eastAsia="lv-LV"/>
              </w:rPr>
            </w:pPr>
          </w:p>
          <w:p w14:paraId="49930DFD" w14:textId="77777777" w:rsidR="004011DD" w:rsidRPr="00BB1CCA" w:rsidRDefault="004011DD" w:rsidP="004011DD">
            <w:pPr>
              <w:jc w:val="center"/>
              <w:rPr>
                <w:rFonts w:ascii="Times New Roman" w:eastAsia="Times New Roman" w:hAnsi="Times New Roman" w:cs="Times New Roman"/>
                <w:iCs/>
                <w:lang w:eastAsia="lv-LV"/>
              </w:rPr>
            </w:pPr>
          </w:p>
          <w:p w14:paraId="298C8DFC" w14:textId="77777777" w:rsidR="004011DD" w:rsidRPr="00BB1CCA" w:rsidRDefault="004011DD" w:rsidP="004011DD">
            <w:pPr>
              <w:jc w:val="center"/>
              <w:rPr>
                <w:rFonts w:ascii="Times New Roman" w:eastAsia="Times New Roman" w:hAnsi="Times New Roman" w:cs="Times New Roman"/>
                <w:iCs/>
                <w:lang w:eastAsia="lv-LV"/>
              </w:rPr>
            </w:pPr>
          </w:p>
          <w:p w14:paraId="102FC5AE"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14:paraId="13BF627B" w14:textId="6900A3A6"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464 189</w:t>
            </w:r>
          </w:p>
        </w:tc>
        <w:tc>
          <w:tcPr>
            <w:tcW w:w="887" w:type="dxa"/>
            <w:vMerge w:val="restart"/>
            <w:hideMark/>
          </w:tcPr>
          <w:p w14:paraId="3031B9FD" w14:textId="77777777" w:rsidR="004011DD" w:rsidRPr="00BB1CCA" w:rsidRDefault="004011DD" w:rsidP="004011DD">
            <w:pPr>
              <w:jc w:val="center"/>
              <w:rPr>
                <w:rFonts w:ascii="Times New Roman" w:eastAsia="Times New Roman" w:hAnsi="Times New Roman" w:cs="Times New Roman"/>
                <w:iCs/>
                <w:lang w:eastAsia="lv-LV"/>
              </w:rPr>
            </w:pPr>
          </w:p>
          <w:p w14:paraId="7EB8E650" w14:textId="77777777" w:rsidR="004011DD" w:rsidRPr="00BB1CCA" w:rsidRDefault="004011DD" w:rsidP="004011DD">
            <w:pPr>
              <w:jc w:val="center"/>
              <w:rPr>
                <w:rFonts w:ascii="Times New Roman" w:eastAsia="Times New Roman" w:hAnsi="Times New Roman" w:cs="Times New Roman"/>
                <w:iCs/>
                <w:lang w:eastAsia="lv-LV"/>
              </w:rPr>
            </w:pPr>
          </w:p>
          <w:p w14:paraId="16688F3D" w14:textId="77777777" w:rsidR="004011DD" w:rsidRPr="00BB1CCA" w:rsidRDefault="004011DD" w:rsidP="004011DD">
            <w:pPr>
              <w:jc w:val="center"/>
              <w:rPr>
                <w:rFonts w:ascii="Times New Roman" w:eastAsia="Times New Roman" w:hAnsi="Times New Roman" w:cs="Times New Roman"/>
                <w:iCs/>
                <w:lang w:eastAsia="lv-LV"/>
              </w:rPr>
            </w:pPr>
          </w:p>
          <w:p w14:paraId="444BDA85" w14:textId="77777777" w:rsidR="004011DD" w:rsidRPr="00BB1CCA" w:rsidRDefault="004011DD" w:rsidP="004011DD">
            <w:pPr>
              <w:jc w:val="center"/>
              <w:rPr>
                <w:rFonts w:ascii="Times New Roman" w:eastAsia="Times New Roman" w:hAnsi="Times New Roman" w:cs="Times New Roman"/>
                <w:iCs/>
                <w:lang w:eastAsia="lv-LV"/>
              </w:rPr>
            </w:pPr>
          </w:p>
          <w:p w14:paraId="2D0B0579" w14:textId="77777777" w:rsidR="004011DD" w:rsidRPr="00BB1CCA" w:rsidRDefault="004011DD" w:rsidP="004011DD">
            <w:pPr>
              <w:jc w:val="center"/>
              <w:rPr>
                <w:rFonts w:ascii="Times New Roman" w:eastAsia="Times New Roman" w:hAnsi="Times New Roman" w:cs="Times New Roman"/>
                <w:iCs/>
                <w:lang w:eastAsia="lv-LV"/>
              </w:rPr>
            </w:pPr>
          </w:p>
          <w:p w14:paraId="1ADDAEA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38" w:type="dxa"/>
            <w:hideMark/>
          </w:tcPr>
          <w:p w14:paraId="4582F3C5" w14:textId="58931615"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897 990</w:t>
            </w:r>
          </w:p>
        </w:tc>
        <w:tc>
          <w:tcPr>
            <w:tcW w:w="1128" w:type="dxa"/>
            <w:hideMark/>
          </w:tcPr>
          <w:p w14:paraId="4BCEAD00" w14:textId="1DC30A5C"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616 367</w:t>
            </w:r>
          </w:p>
        </w:tc>
      </w:tr>
      <w:tr w:rsidR="004011DD" w:rsidRPr="00567F73" w14:paraId="04271EF2" w14:textId="77777777" w:rsidTr="006668B7">
        <w:tc>
          <w:tcPr>
            <w:tcW w:w="1905" w:type="dxa"/>
            <w:hideMark/>
          </w:tcPr>
          <w:p w14:paraId="03BC62EA"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5.1. valsts pamatbudžets</w:t>
            </w:r>
          </w:p>
        </w:tc>
        <w:tc>
          <w:tcPr>
            <w:tcW w:w="970" w:type="dxa"/>
            <w:vMerge/>
            <w:hideMark/>
          </w:tcPr>
          <w:p w14:paraId="6D2B4D79"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31480A14" w14:textId="5E712005"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59 150</w:t>
            </w:r>
          </w:p>
        </w:tc>
        <w:tc>
          <w:tcPr>
            <w:tcW w:w="968" w:type="dxa"/>
            <w:vMerge/>
            <w:hideMark/>
          </w:tcPr>
          <w:p w14:paraId="33B76321"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1D62B5DE" w14:textId="34E64D4A"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464 189</w:t>
            </w:r>
          </w:p>
        </w:tc>
        <w:tc>
          <w:tcPr>
            <w:tcW w:w="887" w:type="dxa"/>
            <w:vMerge/>
            <w:hideMark/>
          </w:tcPr>
          <w:p w14:paraId="6EE7C70F" w14:textId="77777777"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14:paraId="4CCC7A3E" w14:textId="022FD1D3"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897 990</w:t>
            </w:r>
          </w:p>
        </w:tc>
        <w:tc>
          <w:tcPr>
            <w:tcW w:w="1128" w:type="dxa"/>
            <w:hideMark/>
          </w:tcPr>
          <w:p w14:paraId="5B7A76A9" w14:textId="7F913921"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1E4FF2">
              <w:rPr>
                <w:rFonts w:ascii="Times New Roman" w:eastAsia="Times New Roman" w:hAnsi="Times New Roman" w:cs="Times New Roman"/>
                <w:iCs/>
                <w:lang w:eastAsia="lv-LV"/>
              </w:rPr>
              <w:t>616 367</w:t>
            </w:r>
          </w:p>
        </w:tc>
      </w:tr>
      <w:tr w:rsidR="004011DD" w:rsidRPr="00567F73" w14:paraId="7F3D8201" w14:textId="77777777" w:rsidTr="006668B7">
        <w:tc>
          <w:tcPr>
            <w:tcW w:w="1905" w:type="dxa"/>
            <w:hideMark/>
          </w:tcPr>
          <w:p w14:paraId="6BDACC74"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5.2. speciālais budžets</w:t>
            </w:r>
          </w:p>
        </w:tc>
        <w:tc>
          <w:tcPr>
            <w:tcW w:w="970" w:type="dxa"/>
            <w:vMerge/>
            <w:hideMark/>
          </w:tcPr>
          <w:p w14:paraId="43E2743A"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6191B919"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vMerge/>
            <w:hideMark/>
          </w:tcPr>
          <w:p w14:paraId="2E76E0BB"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219827F3"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vMerge/>
            <w:hideMark/>
          </w:tcPr>
          <w:p w14:paraId="654149BA" w14:textId="77777777"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14:paraId="14B6441B"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2F5F89FD"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14:paraId="75ACA687" w14:textId="77777777" w:rsidTr="006668B7">
        <w:tc>
          <w:tcPr>
            <w:tcW w:w="1905" w:type="dxa"/>
            <w:hideMark/>
          </w:tcPr>
          <w:p w14:paraId="75B14B0F"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5.3. pašvaldību budžets</w:t>
            </w:r>
          </w:p>
        </w:tc>
        <w:tc>
          <w:tcPr>
            <w:tcW w:w="970" w:type="dxa"/>
            <w:vMerge/>
            <w:hideMark/>
          </w:tcPr>
          <w:p w14:paraId="2D997177"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72A2B52C"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vMerge/>
            <w:hideMark/>
          </w:tcPr>
          <w:p w14:paraId="670D5C1B" w14:textId="77777777"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14:paraId="06937338"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vMerge/>
            <w:hideMark/>
          </w:tcPr>
          <w:p w14:paraId="61B7E509" w14:textId="77777777"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14:paraId="66DA853A"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14:paraId="6835DEAE" w14:textId="77777777"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E93523" w14:paraId="6376C9E9" w14:textId="77777777" w:rsidTr="006668B7">
        <w:tc>
          <w:tcPr>
            <w:tcW w:w="1905" w:type="dxa"/>
            <w:hideMark/>
          </w:tcPr>
          <w:p w14:paraId="7B7D89C4" w14:textId="77777777"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7303" w:type="dxa"/>
            <w:gridSpan w:val="7"/>
            <w:vMerge w:val="restart"/>
            <w:hideMark/>
          </w:tcPr>
          <w:p w14:paraId="1A1B26CE" w14:textId="77777777" w:rsidR="00BC3B01" w:rsidRDefault="004011DD" w:rsidP="00BC3B01">
            <w:pPr>
              <w:jc w:val="both"/>
              <w:rPr>
                <w:rFonts w:ascii="Times New Roman" w:hAnsi="Times New Roman" w:cs="Times New Roman"/>
                <w:sz w:val="24"/>
                <w:szCs w:val="24"/>
              </w:rPr>
            </w:pPr>
            <w:r w:rsidRPr="00E93523">
              <w:rPr>
                <w:rFonts w:ascii="Times New Roman" w:hAnsi="Times New Roman" w:cs="Times New Roman"/>
                <w:sz w:val="24"/>
                <w:szCs w:val="24"/>
              </w:rPr>
              <w:t xml:space="preserve">Kopējais programmas finansējums ir 16 470 588 </w:t>
            </w:r>
            <w:proofErr w:type="spellStart"/>
            <w:r w:rsidRPr="00E93523">
              <w:rPr>
                <w:rFonts w:ascii="Times New Roman" w:hAnsi="Times New Roman" w:cs="Times New Roman"/>
                <w:i/>
                <w:sz w:val="24"/>
                <w:szCs w:val="24"/>
              </w:rPr>
              <w:t>euro</w:t>
            </w:r>
            <w:proofErr w:type="spellEnd"/>
            <w:r w:rsidRPr="00E93523">
              <w:rPr>
                <w:rFonts w:ascii="Times New Roman" w:hAnsi="Times New Roman" w:cs="Times New Roman"/>
                <w:sz w:val="24"/>
                <w:szCs w:val="24"/>
              </w:rPr>
              <w:t xml:space="preserve">, no tiem Norvēģijas finanšu instrumenta piešķīrums 14 000 000 </w:t>
            </w:r>
            <w:proofErr w:type="spellStart"/>
            <w:r w:rsidRPr="00E93523">
              <w:rPr>
                <w:rFonts w:ascii="Times New Roman" w:hAnsi="Times New Roman" w:cs="Times New Roman"/>
                <w:i/>
                <w:sz w:val="24"/>
                <w:szCs w:val="24"/>
              </w:rPr>
              <w:t>euro</w:t>
            </w:r>
            <w:proofErr w:type="spellEnd"/>
            <w:r w:rsidRPr="00E93523">
              <w:rPr>
                <w:rFonts w:ascii="Times New Roman" w:hAnsi="Times New Roman" w:cs="Times New Roman"/>
                <w:sz w:val="24"/>
                <w:szCs w:val="24"/>
              </w:rPr>
              <w:t xml:space="preserve">, nacionālais programmas </w:t>
            </w:r>
            <w:proofErr w:type="spellStart"/>
            <w:r w:rsidRPr="00E93523">
              <w:rPr>
                <w:rFonts w:ascii="Times New Roman" w:hAnsi="Times New Roman" w:cs="Times New Roman"/>
                <w:sz w:val="24"/>
                <w:szCs w:val="24"/>
              </w:rPr>
              <w:t>līdzfinasējums</w:t>
            </w:r>
            <w:proofErr w:type="spellEnd"/>
            <w:r w:rsidRPr="00E93523">
              <w:rPr>
                <w:rFonts w:ascii="Times New Roman" w:hAnsi="Times New Roman" w:cs="Times New Roman"/>
                <w:sz w:val="24"/>
                <w:szCs w:val="24"/>
              </w:rPr>
              <w:t xml:space="preserve"> 2 470 588 </w:t>
            </w:r>
            <w:proofErr w:type="spellStart"/>
            <w:r w:rsidRPr="00E93523">
              <w:rPr>
                <w:rFonts w:ascii="Times New Roman" w:hAnsi="Times New Roman" w:cs="Times New Roman"/>
                <w:i/>
                <w:sz w:val="24"/>
                <w:szCs w:val="24"/>
              </w:rPr>
              <w:t>euro</w:t>
            </w:r>
            <w:proofErr w:type="spellEnd"/>
            <w:r w:rsidR="00BC3B01">
              <w:rPr>
                <w:rFonts w:ascii="Times New Roman" w:hAnsi="Times New Roman" w:cs="Times New Roman"/>
                <w:sz w:val="24"/>
                <w:szCs w:val="24"/>
              </w:rPr>
              <w:t>, tai skaitā</w:t>
            </w:r>
          </w:p>
          <w:p w14:paraId="1EAC7764" w14:textId="77777777" w:rsidR="00BC3B01" w:rsidRPr="00CF7CDB" w:rsidRDefault="00BC3B01" w:rsidP="00CF7CDB">
            <w:pPr>
              <w:pStyle w:val="ListParagraph"/>
              <w:numPr>
                <w:ilvl w:val="0"/>
                <w:numId w:val="44"/>
              </w:numPr>
              <w:jc w:val="both"/>
              <w:rPr>
                <w:rFonts w:ascii="Times New Roman" w:hAnsi="Times New Roman" w:cs="Times New Roman"/>
                <w:sz w:val="24"/>
                <w:szCs w:val="24"/>
              </w:rPr>
            </w:pPr>
            <w:r w:rsidRPr="00CF7CDB">
              <w:rPr>
                <w:rFonts w:ascii="Times New Roman" w:hAnsi="Times New Roman" w:cs="Times New Roman"/>
                <w:sz w:val="24"/>
                <w:szCs w:val="24"/>
              </w:rPr>
              <w:t xml:space="preserve">iepriekš noteiktajam projektam “Klimata pārmaiņu politikas integrācija nozaru un reģionālajā politikā” pieejamais programmas līdzfinansējums – 2 182 278 </w:t>
            </w:r>
            <w:proofErr w:type="spellStart"/>
            <w:r w:rsidRPr="00CF7CDB">
              <w:rPr>
                <w:rFonts w:ascii="Times New Roman" w:hAnsi="Times New Roman" w:cs="Times New Roman"/>
                <w:sz w:val="24"/>
                <w:szCs w:val="24"/>
              </w:rPr>
              <w:t>euro</w:t>
            </w:r>
            <w:proofErr w:type="spellEnd"/>
            <w:r w:rsidRPr="00CF7CDB">
              <w:rPr>
                <w:rFonts w:ascii="Times New Roman" w:hAnsi="Times New Roman" w:cs="Times New Roman"/>
                <w:sz w:val="24"/>
                <w:szCs w:val="24"/>
              </w:rPr>
              <w:t>;</w:t>
            </w:r>
          </w:p>
          <w:p w14:paraId="46AEA203" w14:textId="54C66D22" w:rsidR="0042005C" w:rsidRPr="0047081A" w:rsidRDefault="00BC3B01" w:rsidP="004011DD">
            <w:pPr>
              <w:pStyle w:val="ListParagraph"/>
              <w:numPr>
                <w:ilvl w:val="0"/>
                <w:numId w:val="44"/>
              </w:numPr>
              <w:jc w:val="both"/>
              <w:rPr>
                <w:rFonts w:ascii="Times New Roman" w:hAnsi="Times New Roman" w:cs="Times New Roman"/>
                <w:sz w:val="24"/>
                <w:szCs w:val="24"/>
              </w:rPr>
            </w:pPr>
            <w:r w:rsidRPr="00CF7CDB">
              <w:rPr>
                <w:rFonts w:ascii="Times New Roman" w:hAnsi="Times New Roman" w:cs="Times New Roman"/>
                <w:sz w:val="24"/>
                <w:szCs w:val="24"/>
              </w:rPr>
              <w:t xml:space="preserve">iepriekš noteiktajam projektam “Ilgtspējīgas augsnes resursu pārvaldības uzlabošanas lauksaimniecībā” – 1 835 369 </w:t>
            </w:r>
            <w:proofErr w:type="spellStart"/>
            <w:r w:rsidRPr="00CF7CDB">
              <w:rPr>
                <w:rFonts w:ascii="Times New Roman" w:hAnsi="Times New Roman" w:cs="Times New Roman"/>
                <w:sz w:val="24"/>
                <w:szCs w:val="24"/>
              </w:rPr>
              <w:t>euro</w:t>
            </w:r>
            <w:proofErr w:type="spellEnd"/>
            <w:r w:rsidRPr="00CF7CDB">
              <w:rPr>
                <w:rFonts w:ascii="Times New Roman" w:hAnsi="Times New Roman" w:cs="Times New Roman"/>
                <w:sz w:val="24"/>
                <w:szCs w:val="24"/>
              </w:rPr>
              <w:t>;</w:t>
            </w:r>
          </w:p>
          <w:p w14:paraId="348A1B9E" w14:textId="77777777" w:rsidR="0037748D" w:rsidRPr="00E93523" w:rsidRDefault="004011DD" w:rsidP="004011DD">
            <w:pPr>
              <w:jc w:val="both"/>
              <w:rPr>
                <w:rFonts w:ascii="Times New Roman" w:hAnsi="Times New Roman" w:cs="Times New Roman"/>
                <w:sz w:val="24"/>
                <w:szCs w:val="24"/>
              </w:rPr>
            </w:pPr>
            <w:r w:rsidRPr="00E93523">
              <w:rPr>
                <w:rFonts w:ascii="Times New Roman" w:hAnsi="Times New Roman" w:cs="Times New Roman"/>
                <w:sz w:val="24"/>
                <w:szCs w:val="24"/>
              </w:rPr>
              <w:t>Programmas īstenošanas laiks ir no 2018. gada 1. janvāra līdz 2024. gada 31. decembrim.</w:t>
            </w:r>
            <w:r w:rsidR="0037748D" w:rsidRPr="00E93523">
              <w:rPr>
                <w:rFonts w:ascii="Times New Roman" w:hAnsi="Times New Roman" w:cs="Times New Roman"/>
                <w:sz w:val="24"/>
                <w:szCs w:val="24"/>
              </w:rPr>
              <w:t xml:space="preserve"> </w:t>
            </w:r>
          </w:p>
          <w:p w14:paraId="31523DAA" w14:textId="77777777" w:rsidR="0042005C" w:rsidRPr="00E93523" w:rsidRDefault="0042005C" w:rsidP="004011DD">
            <w:pPr>
              <w:jc w:val="both"/>
              <w:rPr>
                <w:rFonts w:ascii="Times New Roman" w:hAnsi="Times New Roman" w:cs="Times New Roman"/>
                <w:sz w:val="24"/>
                <w:szCs w:val="24"/>
              </w:rPr>
            </w:pPr>
          </w:p>
          <w:p w14:paraId="3B145E40" w14:textId="77777777" w:rsidR="00BC3B01" w:rsidRPr="00E93523" w:rsidRDefault="0037748D" w:rsidP="004011DD">
            <w:pPr>
              <w:jc w:val="both"/>
              <w:rPr>
                <w:rFonts w:ascii="Times New Roman" w:hAnsi="Times New Roman" w:cs="Times New Roman"/>
                <w:sz w:val="24"/>
                <w:szCs w:val="24"/>
              </w:rPr>
            </w:pPr>
            <w:r w:rsidRPr="00E93523">
              <w:rPr>
                <w:rFonts w:ascii="Times New Roman" w:hAnsi="Times New Roman" w:cs="Times New Roman"/>
                <w:sz w:val="24"/>
                <w:szCs w:val="24"/>
              </w:rPr>
              <w:t xml:space="preserve">Atklātā konkursa ietvaros pieejamais programmas līdzfinansējums ir 11 000 000 </w:t>
            </w:r>
            <w:proofErr w:type="spellStart"/>
            <w:r w:rsidRPr="00E93523">
              <w:rPr>
                <w:rFonts w:ascii="Times New Roman" w:hAnsi="Times New Roman" w:cs="Times New Roman"/>
                <w:i/>
                <w:sz w:val="24"/>
                <w:szCs w:val="24"/>
              </w:rPr>
              <w:t>euro</w:t>
            </w:r>
            <w:proofErr w:type="spellEnd"/>
            <w:r w:rsidRPr="00E93523">
              <w:rPr>
                <w:rFonts w:ascii="Times New Roman" w:hAnsi="Times New Roman" w:cs="Times New Roman"/>
                <w:sz w:val="24"/>
                <w:szCs w:val="24"/>
              </w:rPr>
              <w:t xml:space="preserve"> un programmas līdzfinansējuma atbalsta intensitāte no projekta kopējām attiecin</w:t>
            </w:r>
            <w:r w:rsidR="0031458B" w:rsidRPr="00E93523">
              <w:rPr>
                <w:rFonts w:ascii="Times New Roman" w:hAnsi="Times New Roman" w:cs="Times New Roman"/>
                <w:sz w:val="24"/>
                <w:szCs w:val="24"/>
              </w:rPr>
              <w:t>āmajām izmaksām nepārsniedz 85 procentus</w:t>
            </w:r>
            <w:r w:rsidRPr="00E93523">
              <w:rPr>
                <w:rFonts w:ascii="Times New Roman" w:hAnsi="Times New Roman" w:cs="Times New Roman"/>
                <w:sz w:val="24"/>
                <w:szCs w:val="24"/>
              </w:rPr>
              <w:t>.</w:t>
            </w:r>
            <w:r w:rsidR="00465F61" w:rsidRPr="00E93523">
              <w:rPr>
                <w:rFonts w:ascii="Times New Roman" w:hAnsi="Times New Roman" w:cs="Times New Roman"/>
                <w:sz w:val="24"/>
                <w:szCs w:val="24"/>
              </w:rPr>
              <w:t xml:space="preserve"> </w:t>
            </w:r>
            <w:r w:rsidR="004D09FE" w:rsidRPr="00E93523">
              <w:rPr>
                <w:rFonts w:ascii="Times New Roman" w:hAnsi="Times New Roman" w:cs="Times New Roman"/>
                <w:sz w:val="24"/>
                <w:szCs w:val="24"/>
              </w:rPr>
              <w:t>Līdzfinansējuma saņēmējs</w:t>
            </w:r>
            <w:r w:rsidR="00465F61" w:rsidRPr="00E93523">
              <w:rPr>
                <w:rFonts w:ascii="Times New Roman" w:hAnsi="Times New Roman" w:cs="Times New Roman"/>
                <w:sz w:val="24"/>
                <w:szCs w:val="24"/>
              </w:rPr>
              <w:t xml:space="preserve"> projekta īstenošan</w:t>
            </w:r>
            <w:r w:rsidR="0031458B" w:rsidRPr="00E93523">
              <w:rPr>
                <w:rFonts w:ascii="Times New Roman" w:hAnsi="Times New Roman" w:cs="Times New Roman"/>
                <w:sz w:val="24"/>
                <w:szCs w:val="24"/>
              </w:rPr>
              <w:t>ai nodrošina līdzfinansējumu 15 procentu</w:t>
            </w:r>
            <w:r w:rsidR="00465F61" w:rsidRPr="00E93523">
              <w:rPr>
                <w:rFonts w:ascii="Times New Roman" w:hAnsi="Times New Roman" w:cs="Times New Roman"/>
                <w:sz w:val="24"/>
                <w:szCs w:val="24"/>
              </w:rPr>
              <w:t xml:space="preserve"> apmērā. </w:t>
            </w:r>
          </w:p>
          <w:p w14:paraId="17709FA2" w14:textId="77777777" w:rsidR="00385455" w:rsidRPr="00E93523" w:rsidRDefault="00385455" w:rsidP="00385455">
            <w:pPr>
              <w:jc w:val="both"/>
              <w:rPr>
                <w:rFonts w:ascii="Times New Roman" w:hAnsi="Times New Roman" w:cs="Times New Roman"/>
                <w:sz w:val="24"/>
                <w:szCs w:val="24"/>
              </w:rPr>
            </w:pPr>
          </w:p>
          <w:p w14:paraId="56A8D048" w14:textId="03187A9D" w:rsidR="00385455" w:rsidRPr="00E93523" w:rsidRDefault="00385455" w:rsidP="00385455">
            <w:pPr>
              <w:jc w:val="both"/>
              <w:rPr>
                <w:rFonts w:ascii="Times New Roman" w:hAnsi="Times New Roman" w:cs="Times New Roman"/>
                <w:sz w:val="24"/>
                <w:szCs w:val="24"/>
              </w:rPr>
            </w:pPr>
            <w:r w:rsidRPr="00E93523">
              <w:rPr>
                <w:rFonts w:ascii="Times New Roman" w:hAnsi="Times New Roman" w:cs="Times New Roman"/>
                <w:sz w:val="24"/>
                <w:szCs w:val="24"/>
              </w:rPr>
              <w:t>Faktiskie izdevumi:</w:t>
            </w:r>
          </w:p>
          <w:p w14:paraId="254B5078" w14:textId="1891F0BD" w:rsidR="00385455" w:rsidRDefault="00385455" w:rsidP="00385455">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2018. gadā</w:t>
            </w:r>
            <w:r w:rsidRPr="00E93523">
              <w:rPr>
                <w:rFonts w:ascii="Times New Roman" w:eastAsia="Times New Roman" w:hAnsi="Times New Roman" w:cs="Times New Roman"/>
                <w:sz w:val="24"/>
                <w:szCs w:val="24"/>
                <w:lang w:eastAsia="lv-LV"/>
              </w:rPr>
              <w:t xml:space="preserve"> programmas īstenošanai – </w:t>
            </w:r>
            <w:r w:rsidRPr="00E93523">
              <w:rPr>
                <w:rFonts w:ascii="Times New Roman" w:eastAsia="Times New Roman" w:hAnsi="Times New Roman" w:cs="Times New Roman"/>
                <w:iCs/>
                <w:sz w:val="24"/>
                <w:szCs w:val="24"/>
                <w:lang w:eastAsia="lv-LV"/>
              </w:rPr>
              <w:t xml:space="preserve">42 549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r w:rsidR="00E93523">
              <w:rPr>
                <w:rFonts w:ascii="Times New Roman" w:eastAsia="Times New Roman" w:hAnsi="Times New Roman" w:cs="Times New Roman"/>
                <w:sz w:val="24"/>
                <w:szCs w:val="24"/>
                <w:lang w:eastAsia="lv-LV"/>
              </w:rPr>
              <w:t>Norvēģijas finanšu instrumenta</w:t>
            </w:r>
            <w:r w:rsidR="00BB1CCA" w:rsidRPr="00E93523">
              <w:rPr>
                <w:rFonts w:ascii="Times New Roman" w:eastAsia="Times New Roman" w:hAnsi="Times New Roman" w:cs="Times New Roman"/>
                <w:sz w:val="24"/>
                <w:szCs w:val="24"/>
                <w:lang w:eastAsia="lv-LV"/>
              </w:rPr>
              <w:t xml:space="preserve"> finansējums </w:t>
            </w:r>
            <w:r w:rsidRPr="00E93523">
              <w:rPr>
                <w:rFonts w:ascii="Times New Roman" w:eastAsia="Times New Roman" w:hAnsi="Times New Roman" w:cs="Times New Roman"/>
                <w:iCs/>
                <w:sz w:val="24"/>
                <w:szCs w:val="24"/>
                <w:lang w:eastAsia="lv-LV"/>
              </w:rPr>
              <w:t xml:space="preserve">36 167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r w:rsidR="00BB1CCA" w:rsidRPr="00E93523">
              <w:rPr>
                <w:rFonts w:ascii="Times New Roman" w:eastAsia="Times New Roman" w:hAnsi="Times New Roman" w:cs="Times New Roman"/>
                <w:sz w:val="24"/>
                <w:szCs w:val="24"/>
                <w:lang w:eastAsia="lv-LV"/>
              </w:rPr>
              <w:t xml:space="preserve">valsts budžeta finansējums </w:t>
            </w:r>
            <w:r w:rsidRPr="00E93523">
              <w:rPr>
                <w:rFonts w:ascii="Times New Roman" w:eastAsia="Times New Roman" w:hAnsi="Times New Roman" w:cs="Times New Roman"/>
                <w:sz w:val="24"/>
                <w:szCs w:val="24"/>
                <w:lang w:eastAsia="lv-LV"/>
              </w:rPr>
              <w:t>6 382 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p>
          <w:p w14:paraId="31CD37EF" w14:textId="082EE362" w:rsidR="00862831" w:rsidRPr="00E93523" w:rsidRDefault="00862831" w:rsidP="00385455">
            <w:pPr>
              <w:jc w:val="both"/>
              <w:rPr>
                <w:rFonts w:ascii="Times New Roman" w:eastAsia="Times New Roman" w:hAnsi="Times New Roman" w:cs="Times New Roman"/>
                <w:iCs/>
                <w:sz w:val="24"/>
                <w:szCs w:val="24"/>
                <w:lang w:eastAsia="lv-LV"/>
              </w:rPr>
            </w:pPr>
            <w:r w:rsidRPr="000D3F03">
              <w:rPr>
                <w:rFonts w:ascii="Times New Roman" w:eastAsia="Times New Roman" w:hAnsi="Times New Roman" w:cs="Times New Roman"/>
                <w:sz w:val="24"/>
                <w:szCs w:val="24"/>
                <w:u w:val="single"/>
                <w:lang w:eastAsia="lv-LV"/>
              </w:rPr>
              <w:t>2019.gadā</w:t>
            </w:r>
            <w:r>
              <w:rPr>
                <w:rFonts w:ascii="Times New Roman" w:eastAsia="Times New Roman" w:hAnsi="Times New Roman" w:cs="Times New Roman"/>
                <w:sz w:val="24"/>
                <w:szCs w:val="24"/>
                <w:lang w:eastAsia="lv-LV"/>
              </w:rPr>
              <w:t xml:space="preserve"> programmas īstenošanai – 77 755 </w:t>
            </w:r>
            <w:proofErr w:type="spellStart"/>
            <w:r w:rsidRPr="000D3F03">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0D3F03">
              <w:rPr>
                <w:rFonts w:ascii="Times New Roman" w:eastAsia="Times New Roman" w:hAnsi="Times New Roman" w:cs="Times New Roman"/>
                <w:sz w:val="24"/>
                <w:szCs w:val="24"/>
                <w:lang w:eastAsia="lv-LV"/>
              </w:rPr>
              <w:t>(</w:t>
            </w:r>
            <w:r w:rsidRPr="00862831">
              <w:rPr>
                <w:rFonts w:ascii="Times New Roman" w:eastAsia="Times New Roman" w:hAnsi="Times New Roman" w:cs="Times New Roman"/>
                <w:sz w:val="24"/>
                <w:szCs w:val="24"/>
                <w:lang w:eastAsia="lv-LV"/>
              </w:rPr>
              <w:t xml:space="preserve">Norvēģijas finanšu instrumenta finansējums </w:t>
            </w:r>
            <w:r>
              <w:rPr>
                <w:rFonts w:ascii="Times New Roman" w:eastAsia="Times New Roman" w:hAnsi="Times New Roman" w:cs="Times New Roman"/>
                <w:sz w:val="24"/>
                <w:szCs w:val="24"/>
                <w:lang w:eastAsia="lv-LV"/>
              </w:rPr>
              <w:t>66 092</w:t>
            </w:r>
            <w:r w:rsidRPr="00862831">
              <w:rPr>
                <w:rFonts w:ascii="Times New Roman" w:eastAsia="Times New Roman" w:hAnsi="Times New Roman" w:cs="Times New Roman"/>
                <w:sz w:val="24"/>
                <w:szCs w:val="24"/>
                <w:lang w:eastAsia="lv-LV"/>
              </w:rPr>
              <w:t xml:space="preserve"> </w:t>
            </w:r>
            <w:proofErr w:type="spellStart"/>
            <w:r w:rsidRPr="00862831">
              <w:rPr>
                <w:rFonts w:ascii="Times New Roman" w:eastAsia="Times New Roman" w:hAnsi="Times New Roman" w:cs="Times New Roman"/>
                <w:sz w:val="24"/>
                <w:szCs w:val="24"/>
                <w:lang w:eastAsia="lv-LV"/>
              </w:rPr>
              <w:t>euro</w:t>
            </w:r>
            <w:proofErr w:type="spellEnd"/>
            <w:r w:rsidRPr="00862831">
              <w:rPr>
                <w:rFonts w:ascii="Times New Roman" w:eastAsia="Times New Roman" w:hAnsi="Times New Roman" w:cs="Times New Roman"/>
                <w:sz w:val="24"/>
                <w:szCs w:val="24"/>
                <w:lang w:eastAsia="lv-LV"/>
              </w:rPr>
              <w:t xml:space="preserve">, valsts budžeta finansējums </w:t>
            </w:r>
            <w:r>
              <w:rPr>
                <w:rFonts w:ascii="Times New Roman" w:eastAsia="Times New Roman" w:hAnsi="Times New Roman" w:cs="Times New Roman"/>
                <w:sz w:val="24"/>
                <w:szCs w:val="24"/>
                <w:lang w:eastAsia="lv-LV"/>
              </w:rPr>
              <w:t xml:space="preserve">11 663 </w:t>
            </w:r>
            <w:proofErr w:type="spellStart"/>
            <w:r w:rsidRPr="00862831">
              <w:rPr>
                <w:rFonts w:ascii="Times New Roman" w:eastAsia="Times New Roman" w:hAnsi="Times New Roman" w:cs="Times New Roman"/>
                <w:sz w:val="24"/>
                <w:szCs w:val="24"/>
                <w:lang w:eastAsia="lv-LV"/>
              </w:rPr>
              <w:t>euro</w:t>
            </w:r>
            <w:proofErr w:type="spellEnd"/>
            <w:r w:rsidRPr="00862831">
              <w:rPr>
                <w:rFonts w:ascii="Times New Roman" w:eastAsia="Times New Roman" w:hAnsi="Times New Roman" w:cs="Times New Roman"/>
                <w:sz w:val="24"/>
                <w:szCs w:val="24"/>
                <w:lang w:eastAsia="lv-LV"/>
              </w:rPr>
              <w:t>).</w:t>
            </w:r>
          </w:p>
          <w:p w14:paraId="555ADE2A" w14:textId="77777777" w:rsidR="00385455" w:rsidRPr="00E93523" w:rsidRDefault="00385455" w:rsidP="004011DD">
            <w:pPr>
              <w:jc w:val="both"/>
              <w:rPr>
                <w:rFonts w:ascii="Times New Roman" w:hAnsi="Times New Roman" w:cs="Times New Roman"/>
                <w:sz w:val="24"/>
                <w:szCs w:val="24"/>
              </w:rPr>
            </w:pPr>
          </w:p>
          <w:p w14:paraId="1A09D18B" w14:textId="5D248731" w:rsidR="00385455" w:rsidRPr="00E93523" w:rsidRDefault="00385455" w:rsidP="00385455">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lang w:eastAsia="lv-LV"/>
              </w:rPr>
              <w:t>Provizoriski plānotā naudas plūsma 20</w:t>
            </w:r>
            <w:r w:rsidR="00862831">
              <w:rPr>
                <w:rFonts w:ascii="Times New Roman" w:eastAsia="Times New Roman" w:hAnsi="Times New Roman" w:cs="Times New Roman"/>
                <w:sz w:val="24"/>
                <w:szCs w:val="24"/>
                <w:lang w:eastAsia="lv-LV"/>
              </w:rPr>
              <w:t>20</w:t>
            </w:r>
            <w:r w:rsidRPr="00E93523">
              <w:rPr>
                <w:rFonts w:ascii="Times New Roman" w:eastAsia="Times New Roman" w:hAnsi="Times New Roman" w:cs="Times New Roman"/>
                <w:sz w:val="24"/>
                <w:szCs w:val="24"/>
                <w:lang w:eastAsia="lv-LV"/>
              </w:rPr>
              <w:t>.-2024.gadā:</w:t>
            </w:r>
          </w:p>
          <w:p w14:paraId="05B884A3" w14:textId="319C299D" w:rsidR="004011DD" w:rsidRPr="00E93523" w:rsidRDefault="004011DD" w:rsidP="004011DD">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w:t>
            </w:r>
            <w:r w:rsidR="00862831">
              <w:rPr>
                <w:rFonts w:ascii="Times New Roman" w:eastAsia="Times New Roman" w:hAnsi="Times New Roman" w:cs="Times New Roman"/>
                <w:sz w:val="24"/>
                <w:szCs w:val="24"/>
                <w:u w:val="single"/>
                <w:lang w:eastAsia="lv-LV"/>
              </w:rPr>
              <w:t>20</w:t>
            </w:r>
            <w:r w:rsidRPr="00E93523">
              <w:rPr>
                <w:rFonts w:ascii="Times New Roman" w:eastAsia="Times New Roman" w:hAnsi="Times New Roman" w:cs="Times New Roman"/>
                <w:sz w:val="24"/>
                <w:szCs w:val="24"/>
                <w:u w:val="single"/>
                <w:lang w:eastAsia="lv-LV"/>
              </w:rPr>
              <w:t>.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vadībai </w:t>
            </w:r>
            <w:r w:rsidRPr="00E93523">
              <w:rPr>
                <w:rFonts w:ascii="Times New Roman" w:eastAsia="Times New Roman" w:hAnsi="Times New Roman" w:cs="Times New Roman"/>
                <w:sz w:val="24"/>
                <w:szCs w:val="24"/>
                <w:lang w:eastAsia="lv-LV"/>
              </w:rPr>
              <w:t xml:space="preserve">– </w:t>
            </w:r>
            <w:r w:rsidR="00862831">
              <w:rPr>
                <w:rFonts w:ascii="Times New Roman" w:eastAsia="Times New Roman" w:hAnsi="Times New Roman" w:cs="Times New Roman"/>
                <w:iCs/>
                <w:sz w:val="24"/>
                <w:szCs w:val="24"/>
                <w:lang w:eastAsia="lv-LV"/>
              </w:rPr>
              <w:t>394 332</w:t>
            </w:r>
            <w:r w:rsidR="00E4130E"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r w:rsidR="00E93523">
              <w:rPr>
                <w:rFonts w:ascii="Times New Roman" w:eastAsia="Times New Roman" w:hAnsi="Times New Roman" w:cs="Times New Roman"/>
                <w:sz w:val="24"/>
                <w:szCs w:val="24"/>
                <w:lang w:eastAsia="lv-LV"/>
              </w:rPr>
              <w:t>Norvēģijas finanšu instrumenta</w:t>
            </w:r>
            <w:r w:rsidR="00E93523" w:rsidRPr="00E93523">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sz w:val="24"/>
                <w:szCs w:val="24"/>
                <w:lang w:eastAsia="lv-LV"/>
              </w:rPr>
              <w:t xml:space="preserve">finansējums </w:t>
            </w:r>
            <w:r w:rsidR="00862831">
              <w:rPr>
                <w:rFonts w:ascii="Times New Roman" w:eastAsia="Times New Roman" w:hAnsi="Times New Roman" w:cs="Times New Roman"/>
                <w:sz w:val="24"/>
                <w:szCs w:val="24"/>
                <w:lang w:eastAsia="lv-LV"/>
              </w:rPr>
              <w:t xml:space="preserve">335 182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valsts budžeta finansējums </w:t>
            </w:r>
            <w:r w:rsidR="00862831">
              <w:rPr>
                <w:rFonts w:ascii="Times New Roman" w:eastAsia="Times New Roman" w:hAnsi="Times New Roman" w:cs="Times New Roman"/>
                <w:sz w:val="24"/>
                <w:szCs w:val="24"/>
                <w:lang w:eastAsia="lv-LV"/>
              </w:rPr>
              <w:t xml:space="preserve">59 150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w:t>
            </w:r>
          </w:p>
          <w:p w14:paraId="2C47AC87" w14:textId="4E39F428" w:rsidR="004011DD" w:rsidRPr="00E93523" w:rsidRDefault="004011DD" w:rsidP="00E93523">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2021.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īstenošanai </w:t>
            </w:r>
            <w:r w:rsidRPr="00E93523">
              <w:rPr>
                <w:rFonts w:ascii="Times New Roman" w:eastAsia="Times New Roman" w:hAnsi="Times New Roman" w:cs="Times New Roman"/>
                <w:sz w:val="24"/>
                <w:szCs w:val="24"/>
                <w:lang w:eastAsia="lv-LV"/>
              </w:rPr>
              <w:t xml:space="preserve">– </w:t>
            </w:r>
            <w:r w:rsidR="00E4130E" w:rsidRPr="00E93523">
              <w:rPr>
                <w:rFonts w:ascii="Times New Roman" w:eastAsia="Times New Roman" w:hAnsi="Times New Roman" w:cs="Times New Roman"/>
                <w:bCs/>
                <w:iCs/>
                <w:sz w:val="24"/>
                <w:szCs w:val="24"/>
                <w:lang w:eastAsia="lv-LV"/>
              </w:rPr>
              <w:t>3 0</w:t>
            </w:r>
            <w:r w:rsidR="00862831">
              <w:rPr>
                <w:rFonts w:ascii="Times New Roman" w:eastAsia="Times New Roman" w:hAnsi="Times New Roman" w:cs="Times New Roman"/>
                <w:bCs/>
                <w:iCs/>
                <w:sz w:val="24"/>
                <w:szCs w:val="24"/>
                <w:lang w:eastAsia="lv-LV"/>
              </w:rPr>
              <w:t>94</w:t>
            </w:r>
            <w:r w:rsidR="00E4130E" w:rsidRPr="00E93523">
              <w:rPr>
                <w:rFonts w:ascii="Times New Roman" w:eastAsia="Times New Roman" w:hAnsi="Times New Roman" w:cs="Times New Roman"/>
                <w:bCs/>
                <w:iCs/>
                <w:sz w:val="24"/>
                <w:szCs w:val="24"/>
                <w:lang w:eastAsia="lv-LV"/>
              </w:rPr>
              <w:t> </w:t>
            </w:r>
            <w:r w:rsidR="00862831">
              <w:rPr>
                <w:rFonts w:ascii="Times New Roman" w:eastAsia="Times New Roman" w:hAnsi="Times New Roman" w:cs="Times New Roman"/>
                <w:bCs/>
                <w:iCs/>
                <w:sz w:val="24"/>
                <w:szCs w:val="24"/>
                <w:lang w:eastAsia="lv-LV"/>
              </w:rPr>
              <w:t>596</w:t>
            </w:r>
            <w:r w:rsidR="00E4130E"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r w:rsidR="00E93523" w:rsidRPr="00E93523">
              <w:rPr>
                <w:rFonts w:ascii="Times New Roman" w:eastAsia="Times New Roman" w:hAnsi="Times New Roman" w:cs="Times New Roman"/>
                <w:sz w:val="24"/>
                <w:szCs w:val="24"/>
                <w:lang w:eastAsia="lv-LV"/>
              </w:rPr>
              <w:t xml:space="preserve">Norvēģijas finanšu instrumenta </w:t>
            </w:r>
            <w:r w:rsidRPr="00E93523">
              <w:rPr>
                <w:rFonts w:ascii="Times New Roman" w:eastAsia="Times New Roman" w:hAnsi="Times New Roman" w:cs="Times New Roman"/>
                <w:sz w:val="24"/>
                <w:szCs w:val="24"/>
                <w:lang w:eastAsia="lv-LV"/>
              </w:rPr>
              <w:t xml:space="preserve">finansējums </w:t>
            </w:r>
            <w:r w:rsidR="00CA16BF" w:rsidRPr="00E93523">
              <w:rPr>
                <w:rFonts w:ascii="Times New Roman" w:eastAsia="Times New Roman" w:hAnsi="Times New Roman" w:cs="Times New Roman"/>
                <w:iCs/>
                <w:sz w:val="24"/>
                <w:szCs w:val="24"/>
                <w:lang w:eastAsia="lv-LV"/>
              </w:rPr>
              <w:t>2 6</w:t>
            </w:r>
            <w:r w:rsidR="00862831">
              <w:rPr>
                <w:rFonts w:ascii="Times New Roman" w:eastAsia="Times New Roman" w:hAnsi="Times New Roman" w:cs="Times New Roman"/>
                <w:iCs/>
                <w:sz w:val="24"/>
                <w:szCs w:val="24"/>
                <w:lang w:eastAsia="lv-LV"/>
              </w:rPr>
              <w:t>30</w:t>
            </w:r>
            <w:r w:rsidR="00CA16BF" w:rsidRPr="00E93523">
              <w:rPr>
                <w:rFonts w:ascii="Times New Roman" w:eastAsia="Times New Roman" w:hAnsi="Times New Roman" w:cs="Times New Roman"/>
                <w:iCs/>
                <w:sz w:val="24"/>
                <w:szCs w:val="24"/>
                <w:lang w:eastAsia="lv-LV"/>
              </w:rPr>
              <w:t> </w:t>
            </w:r>
            <w:r w:rsidR="00862831">
              <w:rPr>
                <w:rFonts w:ascii="Times New Roman" w:eastAsia="Times New Roman" w:hAnsi="Times New Roman" w:cs="Times New Roman"/>
                <w:iCs/>
                <w:sz w:val="24"/>
                <w:szCs w:val="24"/>
                <w:lang w:eastAsia="lv-LV"/>
              </w:rPr>
              <w:t>407</w:t>
            </w:r>
            <w:r w:rsidR="00CA16BF"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00E93523">
              <w:rPr>
                <w:rFonts w:ascii="Times New Roman" w:eastAsia="Times New Roman" w:hAnsi="Times New Roman" w:cs="Times New Roman"/>
                <w:sz w:val="24"/>
                <w:szCs w:val="24"/>
                <w:lang w:eastAsia="lv-LV"/>
              </w:rPr>
              <w:t xml:space="preserve">, valsts budžeta </w:t>
            </w:r>
            <w:r w:rsidRPr="00E93523">
              <w:rPr>
                <w:rFonts w:ascii="Times New Roman" w:eastAsia="Times New Roman" w:hAnsi="Times New Roman" w:cs="Times New Roman"/>
                <w:sz w:val="24"/>
                <w:szCs w:val="24"/>
                <w:lang w:eastAsia="lv-LV"/>
              </w:rPr>
              <w:t xml:space="preserve">finansējums </w:t>
            </w:r>
            <w:r w:rsidR="00CA16BF" w:rsidRPr="00E93523">
              <w:rPr>
                <w:rFonts w:ascii="Times New Roman" w:eastAsia="Times New Roman" w:hAnsi="Times New Roman" w:cs="Times New Roman"/>
                <w:iCs/>
                <w:sz w:val="24"/>
                <w:szCs w:val="24"/>
                <w:lang w:eastAsia="lv-LV"/>
              </w:rPr>
              <w:t>46</w:t>
            </w:r>
            <w:r w:rsidR="00862831">
              <w:rPr>
                <w:rFonts w:ascii="Times New Roman" w:eastAsia="Times New Roman" w:hAnsi="Times New Roman" w:cs="Times New Roman"/>
                <w:iCs/>
                <w:sz w:val="24"/>
                <w:szCs w:val="24"/>
                <w:lang w:eastAsia="lv-LV"/>
              </w:rPr>
              <w:t>4</w:t>
            </w:r>
            <w:r w:rsidR="00CA16BF" w:rsidRPr="00E93523">
              <w:rPr>
                <w:rFonts w:ascii="Times New Roman" w:eastAsia="Times New Roman" w:hAnsi="Times New Roman" w:cs="Times New Roman"/>
                <w:iCs/>
                <w:sz w:val="24"/>
                <w:szCs w:val="24"/>
                <w:lang w:eastAsia="lv-LV"/>
              </w:rPr>
              <w:t> </w:t>
            </w:r>
            <w:r w:rsidR="00862831">
              <w:rPr>
                <w:rFonts w:ascii="Times New Roman" w:eastAsia="Times New Roman" w:hAnsi="Times New Roman" w:cs="Times New Roman"/>
                <w:iCs/>
                <w:sz w:val="24"/>
                <w:szCs w:val="24"/>
                <w:lang w:eastAsia="lv-LV"/>
              </w:rPr>
              <w:t>189</w:t>
            </w:r>
            <w:r w:rsidR="00CA16BF"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w:t>
            </w:r>
          </w:p>
          <w:p w14:paraId="33522682" w14:textId="5B558904" w:rsidR="009B6E73" w:rsidRPr="002274D1" w:rsidRDefault="004011DD" w:rsidP="0047081A">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2022.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īstenošanai </w:t>
            </w:r>
            <w:r w:rsidRPr="00E93523">
              <w:rPr>
                <w:rFonts w:ascii="Times New Roman" w:eastAsia="Times New Roman" w:hAnsi="Times New Roman" w:cs="Times New Roman"/>
                <w:sz w:val="24"/>
                <w:szCs w:val="24"/>
                <w:lang w:eastAsia="lv-LV"/>
              </w:rPr>
              <w:t xml:space="preserve">– </w:t>
            </w:r>
            <w:r w:rsidR="00E4130E" w:rsidRPr="00E93523">
              <w:rPr>
                <w:rFonts w:ascii="Times New Roman" w:eastAsia="Times New Roman" w:hAnsi="Times New Roman" w:cs="Times New Roman"/>
                <w:bCs/>
                <w:iCs/>
                <w:sz w:val="24"/>
                <w:szCs w:val="24"/>
                <w:lang w:eastAsia="lv-LV"/>
              </w:rPr>
              <w:t>5 9</w:t>
            </w:r>
            <w:r w:rsidR="00862831">
              <w:rPr>
                <w:rFonts w:ascii="Times New Roman" w:eastAsia="Times New Roman" w:hAnsi="Times New Roman" w:cs="Times New Roman"/>
                <w:bCs/>
                <w:iCs/>
                <w:sz w:val="24"/>
                <w:szCs w:val="24"/>
                <w:lang w:eastAsia="lv-LV"/>
              </w:rPr>
              <w:t>86</w:t>
            </w:r>
            <w:r w:rsidR="00E4130E" w:rsidRPr="00E93523">
              <w:rPr>
                <w:rFonts w:ascii="Times New Roman" w:eastAsia="Times New Roman" w:hAnsi="Times New Roman" w:cs="Times New Roman"/>
                <w:bCs/>
                <w:iCs/>
                <w:sz w:val="24"/>
                <w:szCs w:val="24"/>
                <w:lang w:eastAsia="lv-LV"/>
              </w:rPr>
              <w:t> </w:t>
            </w:r>
            <w:r w:rsidR="00862831">
              <w:rPr>
                <w:rFonts w:ascii="Times New Roman" w:eastAsia="Times New Roman" w:hAnsi="Times New Roman" w:cs="Times New Roman"/>
                <w:bCs/>
                <w:iCs/>
                <w:sz w:val="24"/>
                <w:szCs w:val="24"/>
                <w:lang w:eastAsia="lv-LV"/>
              </w:rPr>
              <w:t>597</w:t>
            </w:r>
            <w:r w:rsidR="00E4130E"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r w:rsidR="00E93523" w:rsidRPr="00E93523">
              <w:rPr>
                <w:rFonts w:ascii="Times New Roman" w:eastAsia="Times New Roman" w:hAnsi="Times New Roman" w:cs="Times New Roman"/>
                <w:sz w:val="24"/>
                <w:szCs w:val="24"/>
                <w:lang w:eastAsia="lv-LV"/>
              </w:rPr>
              <w:t xml:space="preserve">Norvēģijas finanšu instrumenta </w:t>
            </w:r>
            <w:r w:rsidRPr="00E93523">
              <w:rPr>
                <w:rFonts w:ascii="Times New Roman" w:eastAsia="Times New Roman" w:hAnsi="Times New Roman" w:cs="Times New Roman"/>
                <w:sz w:val="24"/>
                <w:szCs w:val="24"/>
                <w:lang w:eastAsia="lv-LV"/>
              </w:rPr>
              <w:t xml:space="preserve">finansējums </w:t>
            </w:r>
            <w:r w:rsidR="00CA16BF" w:rsidRPr="00E93523">
              <w:rPr>
                <w:rFonts w:ascii="Times New Roman" w:eastAsia="Times New Roman" w:hAnsi="Times New Roman" w:cs="Times New Roman"/>
                <w:iCs/>
                <w:sz w:val="24"/>
                <w:szCs w:val="24"/>
                <w:lang w:eastAsia="lv-LV"/>
              </w:rPr>
              <w:t>5 0</w:t>
            </w:r>
            <w:r w:rsidR="00862831">
              <w:rPr>
                <w:rFonts w:ascii="Times New Roman" w:eastAsia="Times New Roman" w:hAnsi="Times New Roman" w:cs="Times New Roman"/>
                <w:iCs/>
                <w:sz w:val="24"/>
                <w:szCs w:val="24"/>
                <w:lang w:eastAsia="lv-LV"/>
              </w:rPr>
              <w:t>88 607</w:t>
            </w:r>
            <w:r w:rsidR="00CA16BF"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valsts budžeta finansējums </w:t>
            </w:r>
            <w:r w:rsidR="001E6F87" w:rsidRPr="00E93523">
              <w:rPr>
                <w:rFonts w:ascii="Times New Roman" w:eastAsia="Times New Roman" w:hAnsi="Times New Roman" w:cs="Times New Roman"/>
                <w:iCs/>
                <w:sz w:val="24"/>
                <w:szCs w:val="24"/>
                <w:lang w:eastAsia="lv-LV"/>
              </w:rPr>
              <w:t>89</w:t>
            </w:r>
            <w:r w:rsidR="00862831">
              <w:rPr>
                <w:rFonts w:ascii="Times New Roman" w:eastAsia="Times New Roman" w:hAnsi="Times New Roman" w:cs="Times New Roman"/>
                <w:iCs/>
                <w:sz w:val="24"/>
                <w:szCs w:val="24"/>
                <w:lang w:eastAsia="lv-LV"/>
              </w:rPr>
              <w:t>7</w:t>
            </w:r>
            <w:r w:rsidR="001E6F87" w:rsidRPr="00E93523">
              <w:rPr>
                <w:rFonts w:ascii="Times New Roman" w:eastAsia="Times New Roman" w:hAnsi="Times New Roman" w:cs="Times New Roman"/>
                <w:iCs/>
                <w:sz w:val="24"/>
                <w:szCs w:val="24"/>
                <w:lang w:eastAsia="lv-LV"/>
              </w:rPr>
              <w:t> </w:t>
            </w:r>
            <w:r w:rsidR="00862831">
              <w:rPr>
                <w:rFonts w:ascii="Times New Roman" w:eastAsia="Times New Roman" w:hAnsi="Times New Roman" w:cs="Times New Roman"/>
                <w:iCs/>
                <w:sz w:val="24"/>
                <w:szCs w:val="24"/>
                <w:lang w:eastAsia="lv-LV"/>
              </w:rPr>
              <w:t>990</w:t>
            </w:r>
            <w:r w:rsidR="001E6F87"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w:t>
            </w:r>
          </w:p>
          <w:p w14:paraId="5FEBD11A" w14:textId="07B67C08" w:rsidR="004011DD" w:rsidRPr="00E93523" w:rsidRDefault="004011DD" w:rsidP="004011DD">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lastRenderedPageBreak/>
              <w:t>2023.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īstenošanai</w:t>
            </w:r>
            <w:r w:rsidRPr="00E93523">
              <w:rPr>
                <w:rFonts w:ascii="Times New Roman" w:eastAsia="Times New Roman" w:hAnsi="Times New Roman" w:cs="Times New Roman"/>
                <w:sz w:val="24"/>
                <w:szCs w:val="24"/>
                <w:lang w:eastAsia="lv-LV"/>
              </w:rPr>
              <w:t xml:space="preserve">– </w:t>
            </w:r>
            <w:r w:rsidR="00E4130E" w:rsidRPr="00E93523">
              <w:rPr>
                <w:rFonts w:ascii="Times New Roman" w:eastAsia="Times New Roman" w:hAnsi="Times New Roman" w:cs="Times New Roman"/>
                <w:sz w:val="24"/>
                <w:szCs w:val="24"/>
                <w:lang w:eastAsia="lv-LV"/>
              </w:rPr>
              <w:t xml:space="preserve">4 </w:t>
            </w:r>
            <w:r w:rsidR="00862831">
              <w:rPr>
                <w:rFonts w:ascii="Times New Roman" w:eastAsia="Times New Roman" w:hAnsi="Times New Roman" w:cs="Times New Roman"/>
                <w:sz w:val="24"/>
                <w:szCs w:val="24"/>
                <w:lang w:eastAsia="lv-LV"/>
              </w:rPr>
              <w:t>109</w:t>
            </w:r>
            <w:r w:rsidR="00E4130E" w:rsidRPr="00E93523">
              <w:rPr>
                <w:rFonts w:ascii="Times New Roman" w:eastAsia="Times New Roman" w:hAnsi="Times New Roman" w:cs="Times New Roman"/>
                <w:sz w:val="24"/>
                <w:szCs w:val="24"/>
                <w:lang w:eastAsia="lv-LV"/>
              </w:rPr>
              <w:t> </w:t>
            </w:r>
            <w:r w:rsidR="00862831">
              <w:rPr>
                <w:rFonts w:ascii="Times New Roman" w:eastAsia="Times New Roman" w:hAnsi="Times New Roman" w:cs="Times New Roman"/>
                <w:sz w:val="24"/>
                <w:szCs w:val="24"/>
                <w:lang w:eastAsia="lv-LV"/>
              </w:rPr>
              <w:t>110</w:t>
            </w:r>
            <w:r w:rsidR="00E4130E"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r w:rsidR="00E93523" w:rsidRPr="00E93523">
              <w:rPr>
                <w:rFonts w:ascii="Times New Roman" w:eastAsia="Times New Roman" w:hAnsi="Times New Roman" w:cs="Times New Roman"/>
                <w:sz w:val="24"/>
                <w:szCs w:val="24"/>
                <w:lang w:eastAsia="lv-LV"/>
              </w:rPr>
              <w:t xml:space="preserve">Norvēģijas finanšu instrumenta </w:t>
            </w:r>
            <w:r w:rsidRPr="00E93523">
              <w:rPr>
                <w:rFonts w:ascii="Times New Roman" w:eastAsia="Times New Roman" w:hAnsi="Times New Roman" w:cs="Times New Roman"/>
                <w:sz w:val="24"/>
                <w:szCs w:val="24"/>
                <w:lang w:eastAsia="lv-LV"/>
              </w:rPr>
              <w:t xml:space="preserve">finansējums </w:t>
            </w:r>
            <w:r w:rsidR="009F0587" w:rsidRPr="00E93523">
              <w:rPr>
                <w:rFonts w:ascii="Times New Roman" w:eastAsia="Times New Roman" w:hAnsi="Times New Roman" w:cs="Times New Roman"/>
                <w:sz w:val="24"/>
                <w:szCs w:val="24"/>
                <w:lang w:eastAsia="lv-LV"/>
              </w:rPr>
              <w:t>3 4</w:t>
            </w:r>
            <w:r w:rsidR="00862831">
              <w:rPr>
                <w:rFonts w:ascii="Times New Roman" w:eastAsia="Times New Roman" w:hAnsi="Times New Roman" w:cs="Times New Roman"/>
                <w:sz w:val="24"/>
                <w:szCs w:val="24"/>
                <w:lang w:eastAsia="lv-LV"/>
              </w:rPr>
              <w:t>92</w:t>
            </w:r>
            <w:r w:rsidR="00E93523">
              <w:rPr>
                <w:rFonts w:ascii="Times New Roman" w:eastAsia="Times New Roman" w:hAnsi="Times New Roman" w:cs="Times New Roman"/>
                <w:sz w:val="24"/>
                <w:szCs w:val="24"/>
                <w:lang w:eastAsia="lv-LV"/>
              </w:rPr>
              <w:t> </w:t>
            </w:r>
            <w:r w:rsidR="00862831">
              <w:rPr>
                <w:rFonts w:ascii="Times New Roman" w:eastAsia="Times New Roman" w:hAnsi="Times New Roman" w:cs="Times New Roman"/>
                <w:sz w:val="24"/>
                <w:szCs w:val="24"/>
                <w:lang w:eastAsia="lv-LV"/>
              </w:rPr>
              <w:t>74</w:t>
            </w:r>
            <w:r w:rsidR="00941CE8">
              <w:rPr>
                <w:rFonts w:ascii="Times New Roman" w:eastAsia="Times New Roman" w:hAnsi="Times New Roman" w:cs="Times New Roman"/>
                <w:sz w:val="24"/>
                <w:szCs w:val="24"/>
                <w:lang w:eastAsia="lv-LV"/>
              </w:rPr>
              <w:t xml:space="preserve">3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valsts budžeta finansējums </w:t>
            </w:r>
            <w:r w:rsidR="009F0587" w:rsidRPr="00E93523">
              <w:rPr>
                <w:rFonts w:ascii="Times New Roman" w:eastAsia="Times New Roman" w:hAnsi="Times New Roman" w:cs="Times New Roman"/>
                <w:sz w:val="24"/>
                <w:szCs w:val="24"/>
                <w:lang w:eastAsia="lv-LV"/>
              </w:rPr>
              <w:t>61</w:t>
            </w:r>
            <w:r w:rsidR="00862831">
              <w:rPr>
                <w:rFonts w:ascii="Times New Roman" w:eastAsia="Times New Roman" w:hAnsi="Times New Roman" w:cs="Times New Roman"/>
                <w:sz w:val="24"/>
                <w:szCs w:val="24"/>
                <w:lang w:eastAsia="lv-LV"/>
              </w:rPr>
              <w:t>6</w:t>
            </w:r>
            <w:r w:rsidR="009F0587" w:rsidRPr="00E93523">
              <w:rPr>
                <w:rFonts w:ascii="Times New Roman" w:eastAsia="Times New Roman" w:hAnsi="Times New Roman" w:cs="Times New Roman"/>
                <w:sz w:val="24"/>
                <w:szCs w:val="24"/>
                <w:lang w:eastAsia="lv-LV"/>
              </w:rPr>
              <w:t xml:space="preserve"> </w:t>
            </w:r>
            <w:r w:rsidR="00862831">
              <w:rPr>
                <w:rFonts w:ascii="Times New Roman" w:eastAsia="Times New Roman" w:hAnsi="Times New Roman" w:cs="Times New Roman"/>
                <w:sz w:val="24"/>
                <w:szCs w:val="24"/>
                <w:lang w:eastAsia="lv-LV"/>
              </w:rPr>
              <w:t>367</w:t>
            </w:r>
            <w:r w:rsidR="009F0587"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w:t>
            </w:r>
          </w:p>
          <w:p w14:paraId="74C1BAF8" w14:textId="09543465" w:rsidR="004011DD" w:rsidRPr="00E93523" w:rsidRDefault="004011DD" w:rsidP="004011DD">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u w:val="single"/>
                <w:lang w:eastAsia="lv-LV"/>
              </w:rPr>
              <w:t>2024. gadā</w:t>
            </w:r>
            <w:r w:rsidRPr="00E93523">
              <w:rPr>
                <w:rFonts w:ascii="Times New Roman" w:eastAsia="Times New Roman" w:hAnsi="Times New Roman" w:cs="Times New Roman"/>
                <w:sz w:val="24"/>
                <w:szCs w:val="24"/>
                <w:lang w:eastAsia="lv-LV"/>
              </w:rPr>
              <w:t xml:space="preserve"> programmas </w:t>
            </w:r>
            <w:r w:rsidR="00C339C2" w:rsidRPr="00E93523">
              <w:rPr>
                <w:rFonts w:ascii="Times New Roman" w:eastAsia="Times New Roman" w:hAnsi="Times New Roman" w:cs="Times New Roman"/>
                <w:sz w:val="24"/>
                <w:szCs w:val="24"/>
                <w:lang w:eastAsia="lv-LV"/>
              </w:rPr>
              <w:t xml:space="preserve">īstenošanai </w:t>
            </w:r>
            <w:r w:rsidRPr="00E93523">
              <w:rPr>
                <w:rFonts w:ascii="Times New Roman" w:eastAsia="Times New Roman" w:hAnsi="Times New Roman" w:cs="Times New Roman"/>
                <w:sz w:val="24"/>
                <w:szCs w:val="24"/>
                <w:lang w:eastAsia="lv-LV"/>
              </w:rPr>
              <w:t xml:space="preserve">– </w:t>
            </w:r>
            <w:r w:rsidR="00E4130E" w:rsidRPr="00E93523">
              <w:rPr>
                <w:rFonts w:ascii="Times New Roman" w:eastAsia="Times New Roman" w:hAnsi="Times New Roman" w:cs="Times New Roman"/>
                <w:sz w:val="24"/>
                <w:szCs w:val="24"/>
                <w:lang w:eastAsia="lv-LV"/>
              </w:rPr>
              <w:t xml:space="preserve">2 </w:t>
            </w:r>
            <w:r w:rsidR="00941CE8">
              <w:rPr>
                <w:rFonts w:ascii="Times New Roman" w:eastAsia="Times New Roman" w:hAnsi="Times New Roman" w:cs="Times New Roman"/>
                <w:sz w:val="24"/>
                <w:szCs w:val="24"/>
                <w:lang w:eastAsia="lv-LV"/>
              </w:rPr>
              <w:t>765</w:t>
            </w:r>
            <w:r w:rsidR="00E4130E" w:rsidRPr="00E93523">
              <w:rPr>
                <w:rFonts w:ascii="Times New Roman" w:eastAsia="Times New Roman" w:hAnsi="Times New Roman" w:cs="Times New Roman"/>
                <w:sz w:val="24"/>
                <w:szCs w:val="24"/>
                <w:lang w:eastAsia="lv-LV"/>
              </w:rPr>
              <w:t> </w:t>
            </w:r>
            <w:r w:rsidR="00941CE8">
              <w:rPr>
                <w:rFonts w:ascii="Times New Roman" w:eastAsia="Times New Roman" w:hAnsi="Times New Roman" w:cs="Times New Roman"/>
                <w:sz w:val="24"/>
                <w:szCs w:val="24"/>
                <w:lang w:eastAsia="lv-LV"/>
              </w:rPr>
              <w:t>649</w:t>
            </w:r>
            <w:r w:rsidR="00E4130E"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w:t>
            </w:r>
            <w:r w:rsidR="00E93523">
              <w:rPr>
                <w:rFonts w:ascii="Times New Roman" w:eastAsia="Times New Roman" w:hAnsi="Times New Roman" w:cs="Times New Roman"/>
                <w:sz w:val="24"/>
                <w:szCs w:val="24"/>
                <w:lang w:eastAsia="lv-LV"/>
              </w:rPr>
              <w:t>(</w:t>
            </w:r>
            <w:r w:rsidR="00E93523" w:rsidRPr="00E93523">
              <w:rPr>
                <w:rFonts w:ascii="Times New Roman" w:eastAsia="Times New Roman" w:hAnsi="Times New Roman" w:cs="Times New Roman"/>
                <w:sz w:val="24"/>
                <w:szCs w:val="24"/>
                <w:lang w:eastAsia="lv-LV"/>
              </w:rPr>
              <w:t xml:space="preserve">Norvēģijas finanšu instrumenta </w:t>
            </w:r>
            <w:r w:rsidRPr="00E93523">
              <w:rPr>
                <w:rFonts w:ascii="Times New Roman" w:eastAsia="Times New Roman" w:hAnsi="Times New Roman" w:cs="Times New Roman"/>
                <w:sz w:val="24"/>
                <w:szCs w:val="24"/>
                <w:lang w:eastAsia="lv-LV"/>
              </w:rPr>
              <w:t xml:space="preserve">finansējums </w:t>
            </w:r>
            <w:r w:rsidR="009F0587" w:rsidRPr="00E93523">
              <w:rPr>
                <w:rFonts w:ascii="Times New Roman" w:eastAsia="Times New Roman" w:hAnsi="Times New Roman" w:cs="Times New Roman"/>
                <w:sz w:val="24"/>
                <w:szCs w:val="24"/>
                <w:lang w:eastAsia="lv-LV"/>
              </w:rPr>
              <w:t>2 3</w:t>
            </w:r>
            <w:r w:rsidR="00941CE8">
              <w:rPr>
                <w:rFonts w:ascii="Times New Roman" w:eastAsia="Times New Roman" w:hAnsi="Times New Roman" w:cs="Times New Roman"/>
                <w:sz w:val="24"/>
                <w:szCs w:val="24"/>
                <w:lang w:eastAsia="lv-LV"/>
              </w:rPr>
              <w:t>50</w:t>
            </w:r>
            <w:r w:rsidR="009F0587" w:rsidRPr="00E93523">
              <w:rPr>
                <w:rFonts w:ascii="Times New Roman" w:eastAsia="Times New Roman" w:hAnsi="Times New Roman" w:cs="Times New Roman"/>
                <w:sz w:val="24"/>
                <w:szCs w:val="24"/>
                <w:lang w:eastAsia="lv-LV"/>
              </w:rPr>
              <w:t> </w:t>
            </w:r>
            <w:r w:rsidR="00941CE8">
              <w:rPr>
                <w:rFonts w:ascii="Times New Roman" w:eastAsia="Times New Roman" w:hAnsi="Times New Roman" w:cs="Times New Roman"/>
                <w:sz w:val="24"/>
                <w:szCs w:val="24"/>
                <w:lang w:eastAsia="lv-LV"/>
              </w:rPr>
              <w:t>802</w:t>
            </w:r>
            <w:r w:rsidR="009F0587" w:rsidRPr="00E93523">
              <w:rPr>
                <w:rFonts w:ascii="Times New Roman" w:eastAsia="Times New Roman" w:hAnsi="Times New Roman" w:cs="Times New Roman"/>
                <w:sz w:val="24"/>
                <w:szCs w:val="24"/>
                <w:lang w:eastAsia="lv-LV"/>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 xml:space="preserve">, valsts budžeta finansējums </w:t>
            </w:r>
            <w:r w:rsidR="009F0587" w:rsidRPr="00E93523">
              <w:rPr>
                <w:rFonts w:ascii="Times New Roman" w:eastAsia="Times New Roman" w:hAnsi="Times New Roman" w:cs="Times New Roman"/>
                <w:sz w:val="24"/>
                <w:szCs w:val="24"/>
                <w:lang w:eastAsia="lv-LV"/>
              </w:rPr>
              <w:t>41</w:t>
            </w:r>
            <w:r w:rsidR="00941CE8">
              <w:rPr>
                <w:rFonts w:ascii="Times New Roman" w:eastAsia="Times New Roman" w:hAnsi="Times New Roman" w:cs="Times New Roman"/>
                <w:sz w:val="24"/>
                <w:szCs w:val="24"/>
                <w:lang w:eastAsia="lv-LV"/>
              </w:rPr>
              <w:t>4</w:t>
            </w:r>
            <w:r w:rsidR="009F0587" w:rsidRPr="00E93523">
              <w:rPr>
                <w:rFonts w:ascii="Times New Roman" w:eastAsia="Times New Roman" w:hAnsi="Times New Roman" w:cs="Times New Roman"/>
                <w:sz w:val="24"/>
                <w:szCs w:val="24"/>
                <w:lang w:eastAsia="lv-LV"/>
              </w:rPr>
              <w:t> </w:t>
            </w:r>
            <w:r w:rsidR="00941CE8">
              <w:rPr>
                <w:rFonts w:ascii="Times New Roman" w:eastAsia="Times New Roman" w:hAnsi="Times New Roman" w:cs="Times New Roman"/>
                <w:sz w:val="24"/>
                <w:szCs w:val="24"/>
                <w:lang w:eastAsia="lv-LV"/>
              </w:rPr>
              <w:t>847</w:t>
            </w:r>
            <w:r w:rsidR="009F0587" w:rsidRPr="00E93523">
              <w:rPr>
                <w:sz w:val="24"/>
                <w:szCs w:val="24"/>
              </w:rPr>
              <w:t xml:space="preserve"> </w:t>
            </w:r>
            <w:proofErr w:type="spellStart"/>
            <w:r w:rsidRPr="00E93523">
              <w:rPr>
                <w:rFonts w:ascii="Times New Roman" w:eastAsia="Times New Roman" w:hAnsi="Times New Roman" w:cs="Times New Roman"/>
                <w:i/>
                <w:sz w:val="24"/>
                <w:szCs w:val="24"/>
                <w:lang w:eastAsia="lv-LV"/>
              </w:rPr>
              <w:t>euro</w:t>
            </w:r>
            <w:proofErr w:type="spellEnd"/>
            <w:r w:rsidRPr="00E93523">
              <w:rPr>
                <w:rFonts w:ascii="Times New Roman" w:eastAsia="Times New Roman" w:hAnsi="Times New Roman" w:cs="Times New Roman"/>
                <w:sz w:val="24"/>
                <w:szCs w:val="24"/>
                <w:lang w:eastAsia="lv-LV"/>
              </w:rPr>
              <w:t>).</w:t>
            </w:r>
          </w:p>
          <w:p w14:paraId="472EA4D8" w14:textId="7E6AC687" w:rsidR="004011DD" w:rsidRPr="00E93523" w:rsidRDefault="004011DD" w:rsidP="00F06CC8">
            <w:pPr>
              <w:jc w:val="both"/>
              <w:rPr>
                <w:rFonts w:ascii="Times New Roman" w:eastAsia="Times New Roman" w:hAnsi="Times New Roman" w:cs="Times New Roman"/>
                <w:sz w:val="24"/>
                <w:szCs w:val="24"/>
                <w:lang w:eastAsia="lv-LV"/>
              </w:rPr>
            </w:pPr>
            <w:r w:rsidRPr="00E93523">
              <w:rPr>
                <w:rFonts w:ascii="Times New Roman" w:eastAsia="Times New Roman" w:hAnsi="Times New Roman" w:cs="Times New Roman"/>
                <w:sz w:val="24"/>
                <w:szCs w:val="24"/>
                <w:lang w:eastAsia="lv-LV"/>
              </w:rPr>
              <w:t>Programmas provizoriskā naudas plūsma</w:t>
            </w:r>
            <w:r w:rsidR="00362506" w:rsidRPr="00E93523">
              <w:rPr>
                <w:rFonts w:ascii="Times New Roman" w:eastAsia="Times New Roman" w:hAnsi="Times New Roman" w:cs="Times New Roman"/>
                <w:sz w:val="24"/>
                <w:szCs w:val="24"/>
                <w:lang w:eastAsia="lv-LV"/>
              </w:rPr>
              <w:t xml:space="preserve"> ir</w:t>
            </w:r>
            <w:r w:rsidRPr="00E93523">
              <w:rPr>
                <w:rFonts w:ascii="Times New Roman" w:eastAsia="Times New Roman" w:hAnsi="Times New Roman" w:cs="Times New Roman"/>
                <w:sz w:val="24"/>
                <w:szCs w:val="24"/>
                <w:lang w:eastAsia="lv-LV"/>
              </w:rPr>
              <w:t xml:space="preserve"> sagatavota</w:t>
            </w:r>
            <w:r w:rsidR="00362506" w:rsidRPr="00E93523">
              <w:rPr>
                <w:rFonts w:ascii="Times New Roman" w:eastAsia="Times New Roman" w:hAnsi="Times New Roman" w:cs="Times New Roman"/>
                <w:sz w:val="24"/>
                <w:szCs w:val="24"/>
                <w:lang w:eastAsia="lv-LV"/>
              </w:rPr>
              <w:t>,</w:t>
            </w:r>
            <w:r w:rsidRPr="00E93523">
              <w:rPr>
                <w:rFonts w:ascii="Times New Roman" w:eastAsia="Times New Roman" w:hAnsi="Times New Roman" w:cs="Times New Roman"/>
                <w:sz w:val="24"/>
                <w:szCs w:val="24"/>
                <w:lang w:eastAsia="lv-LV"/>
              </w:rPr>
              <w:t xml:space="preserve"> pamatojoties uz programmas </w:t>
            </w:r>
            <w:r w:rsidR="00362506" w:rsidRPr="00E93523">
              <w:rPr>
                <w:rFonts w:ascii="Times New Roman" w:eastAsia="Times New Roman" w:hAnsi="Times New Roman" w:cs="Times New Roman"/>
                <w:sz w:val="24"/>
                <w:szCs w:val="24"/>
                <w:lang w:eastAsia="lv-LV"/>
              </w:rPr>
              <w:t>izstrādes</w:t>
            </w:r>
            <w:r w:rsidRPr="00E93523">
              <w:rPr>
                <w:rFonts w:ascii="Times New Roman" w:eastAsia="Times New Roman" w:hAnsi="Times New Roman" w:cs="Times New Roman"/>
                <w:sz w:val="24"/>
                <w:szCs w:val="24"/>
                <w:lang w:eastAsia="lv-LV"/>
              </w:rPr>
              <w:t xml:space="preserve"> un īstenošanas laika grafiku. 2018.gadā tika izstrādāta</w:t>
            </w:r>
            <w:r w:rsidR="00DF33A9" w:rsidRPr="00E93523">
              <w:rPr>
                <w:rFonts w:ascii="Times New Roman" w:eastAsia="Times New Roman" w:hAnsi="Times New Roman" w:cs="Times New Roman"/>
                <w:sz w:val="24"/>
                <w:szCs w:val="24"/>
                <w:lang w:eastAsia="lv-LV"/>
              </w:rPr>
              <w:t xml:space="preserve"> un apstiprināta</w:t>
            </w:r>
            <w:r w:rsidRPr="00E93523">
              <w:rPr>
                <w:rFonts w:ascii="Times New Roman" w:eastAsia="Times New Roman" w:hAnsi="Times New Roman" w:cs="Times New Roman"/>
                <w:sz w:val="24"/>
                <w:szCs w:val="24"/>
                <w:lang w:eastAsia="lv-LV"/>
              </w:rPr>
              <w:t xml:space="preserve"> programmas koncepcija</w:t>
            </w:r>
            <w:r w:rsidR="00DF33A9" w:rsidRPr="00E93523">
              <w:rPr>
                <w:rFonts w:ascii="Times New Roman" w:eastAsia="Times New Roman" w:hAnsi="Times New Roman" w:cs="Times New Roman"/>
                <w:sz w:val="24"/>
                <w:szCs w:val="24"/>
                <w:lang w:eastAsia="lv-LV"/>
              </w:rPr>
              <w:t>.</w:t>
            </w:r>
            <w:r w:rsidRPr="00E93523">
              <w:rPr>
                <w:rFonts w:ascii="Times New Roman" w:eastAsia="Times New Roman" w:hAnsi="Times New Roman" w:cs="Times New Roman"/>
                <w:sz w:val="24"/>
                <w:szCs w:val="24"/>
                <w:lang w:eastAsia="lv-LV"/>
              </w:rPr>
              <w:t xml:space="preserve"> </w:t>
            </w:r>
            <w:r w:rsidR="00DF33A9" w:rsidRPr="00E93523">
              <w:rPr>
                <w:rFonts w:ascii="Times New Roman" w:eastAsia="Times New Roman" w:hAnsi="Times New Roman" w:cs="Times New Roman"/>
                <w:sz w:val="24"/>
                <w:szCs w:val="24"/>
                <w:lang w:eastAsia="lv-LV"/>
              </w:rPr>
              <w:t xml:space="preserve">2019. gada  23. aprīlī </w:t>
            </w:r>
            <w:r w:rsidRPr="00E93523">
              <w:rPr>
                <w:rFonts w:ascii="Times New Roman" w:eastAsia="Times New Roman" w:hAnsi="Times New Roman" w:cs="Times New Roman"/>
                <w:sz w:val="24"/>
                <w:szCs w:val="24"/>
                <w:lang w:eastAsia="lv-LV"/>
              </w:rPr>
              <w:t>parakstīts programmas līgums. 2019.gadā ir izstrādāt</w:t>
            </w:r>
            <w:r w:rsidR="00580551">
              <w:rPr>
                <w:rFonts w:ascii="Times New Roman" w:eastAsia="Times New Roman" w:hAnsi="Times New Roman" w:cs="Times New Roman"/>
                <w:sz w:val="24"/>
                <w:szCs w:val="24"/>
                <w:lang w:eastAsia="lv-LV"/>
              </w:rPr>
              <w:t>as</w:t>
            </w:r>
            <w:r w:rsidRPr="00E93523">
              <w:rPr>
                <w:rFonts w:ascii="Times New Roman" w:eastAsia="Times New Roman" w:hAnsi="Times New Roman" w:cs="Times New Roman"/>
                <w:sz w:val="24"/>
                <w:szCs w:val="24"/>
                <w:lang w:eastAsia="lv-LV"/>
              </w:rPr>
              <w:t xml:space="preserve"> nepieciešamās programmas īstenošanas procedūras, 2020.gadā</w:t>
            </w:r>
            <w:r w:rsidR="009F0587" w:rsidRPr="00E93523">
              <w:rPr>
                <w:rFonts w:ascii="Times New Roman" w:eastAsia="Times New Roman" w:hAnsi="Times New Roman" w:cs="Times New Roman"/>
                <w:sz w:val="24"/>
                <w:szCs w:val="24"/>
                <w:lang w:eastAsia="lv-LV"/>
              </w:rPr>
              <w:t xml:space="preserve"> plānots </w:t>
            </w:r>
            <w:r w:rsidR="00F06CC8" w:rsidRPr="00E93523">
              <w:rPr>
                <w:rFonts w:ascii="Times New Roman" w:eastAsia="Times New Roman" w:hAnsi="Times New Roman" w:cs="Times New Roman"/>
                <w:sz w:val="24"/>
                <w:szCs w:val="24"/>
                <w:lang w:eastAsia="lv-LV"/>
              </w:rPr>
              <w:t xml:space="preserve">organizēt programmas atklāšanas pasākumu, </w:t>
            </w:r>
            <w:r w:rsidR="009F0587" w:rsidRPr="00E93523">
              <w:rPr>
                <w:rFonts w:ascii="Times New Roman" w:eastAsia="Times New Roman" w:hAnsi="Times New Roman" w:cs="Times New Roman"/>
                <w:sz w:val="24"/>
                <w:szCs w:val="24"/>
                <w:lang w:eastAsia="lv-LV"/>
              </w:rPr>
              <w:t>veikt iepriekš noteikto projektu izvērtēšanu un</w:t>
            </w:r>
            <w:r w:rsidRPr="00E93523">
              <w:rPr>
                <w:rFonts w:ascii="Times New Roman" w:eastAsia="Times New Roman" w:hAnsi="Times New Roman" w:cs="Times New Roman"/>
                <w:sz w:val="24"/>
                <w:szCs w:val="24"/>
                <w:lang w:eastAsia="lv-LV"/>
              </w:rPr>
              <w:t xml:space="preserve"> uzsākt iepriekš noteikto projektu īstenošanu. </w:t>
            </w:r>
            <w:r w:rsidR="009F0587" w:rsidRPr="00E93523">
              <w:rPr>
                <w:rFonts w:ascii="Times New Roman" w:eastAsia="Times New Roman" w:hAnsi="Times New Roman" w:cs="Times New Roman"/>
                <w:sz w:val="24"/>
                <w:szCs w:val="24"/>
                <w:lang w:eastAsia="lv-LV"/>
              </w:rPr>
              <w:t xml:space="preserve">Tāpat </w:t>
            </w:r>
            <w:r w:rsidRPr="00E93523">
              <w:rPr>
                <w:rFonts w:ascii="Times New Roman" w:eastAsia="Times New Roman" w:hAnsi="Times New Roman" w:cs="Times New Roman"/>
                <w:sz w:val="24"/>
                <w:szCs w:val="24"/>
                <w:lang w:eastAsia="lv-LV"/>
              </w:rPr>
              <w:t>2020.gadā plānots izsludināt atklāto konkursu</w:t>
            </w:r>
            <w:r w:rsidR="00362506" w:rsidRPr="00E93523">
              <w:rPr>
                <w:rFonts w:ascii="Times New Roman" w:eastAsia="Times New Roman" w:hAnsi="Times New Roman" w:cs="Times New Roman"/>
                <w:sz w:val="24"/>
                <w:szCs w:val="24"/>
                <w:lang w:eastAsia="lv-LV"/>
              </w:rPr>
              <w:t xml:space="preserve"> un 2021.gadā</w:t>
            </w:r>
            <w:r w:rsidR="001A6D9D" w:rsidRPr="00E93523">
              <w:rPr>
                <w:rFonts w:ascii="Times New Roman" w:eastAsia="Times New Roman" w:hAnsi="Times New Roman" w:cs="Times New Roman"/>
                <w:sz w:val="24"/>
                <w:szCs w:val="24"/>
                <w:lang w:eastAsia="lv-LV"/>
              </w:rPr>
              <w:t xml:space="preserve"> </w:t>
            </w:r>
            <w:r w:rsidRPr="00E93523">
              <w:rPr>
                <w:rFonts w:ascii="Times New Roman" w:eastAsia="Times New Roman" w:hAnsi="Times New Roman" w:cs="Times New Roman"/>
                <w:sz w:val="24"/>
                <w:szCs w:val="24"/>
                <w:lang w:eastAsia="lv-LV"/>
              </w:rPr>
              <w:t>parakstīt projektu īstenošanas līgumus</w:t>
            </w:r>
            <w:r w:rsidR="00362506" w:rsidRPr="00E93523">
              <w:rPr>
                <w:rFonts w:ascii="Times New Roman" w:eastAsia="Times New Roman" w:hAnsi="Times New Roman" w:cs="Times New Roman"/>
                <w:sz w:val="24"/>
                <w:szCs w:val="24"/>
                <w:lang w:eastAsia="lv-LV"/>
              </w:rPr>
              <w:t>.</w:t>
            </w:r>
            <w:r w:rsidRPr="00E93523">
              <w:rPr>
                <w:rFonts w:ascii="Times New Roman" w:eastAsia="Times New Roman" w:hAnsi="Times New Roman" w:cs="Times New Roman"/>
                <w:sz w:val="24"/>
                <w:szCs w:val="24"/>
                <w:lang w:eastAsia="lv-LV"/>
              </w:rPr>
              <w:t xml:space="preserve"> 2021.-2023.gadā paredzēta projektu aktivitāšu īstenošana, kur naudas plūsma plānota balstoties uz iepriekšējo pieredzi. 2024.gadā plānots veikt projektu noslēgumu maksājumus, organizēt programmas noslēguma pasākumu un nepieciešamības gadījumā veikt programmas izvērtēšanu.  </w:t>
            </w:r>
          </w:p>
        </w:tc>
      </w:tr>
      <w:tr w:rsidR="004011DD" w:rsidRPr="00E93523" w14:paraId="46AFEAA8" w14:textId="77777777" w:rsidTr="006668B7">
        <w:tc>
          <w:tcPr>
            <w:tcW w:w="1905" w:type="dxa"/>
            <w:hideMark/>
          </w:tcPr>
          <w:p w14:paraId="5F2CC882" w14:textId="77777777" w:rsidR="004011DD" w:rsidRPr="00567F73" w:rsidRDefault="004011DD" w:rsidP="004011DD">
            <w:pPr>
              <w:rPr>
                <w:rFonts w:ascii="Times New Roman" w:eastAsia="Times New Roman" w:hAnsi="Times New Roman" w:cs="Times New Roman"/>
                <w:iCs/>
                <w:lang w:eastAsia="lv-LV"/>
              </w:rPr>
            </w:pPr>
            <w:r w:rsidRPr="00567F73">
              <w:rPr>
                <w:rFonts w:ascii="Times New Roman" w:eastAsia="Times New Roman" w:hAnsi="Times New Roman" w:cs="Times New Roman"/>
                <w:iCs/>
                <w:lang w:eastAsia="lv-LV"/>
              </w:rPr>
              <w:t>6.1. detalizēts ieņēmumu aprēķins</w:t>
            </w:r>
          </w:p>
        </w:tc>
        <w:tc>
          <w:tcPr>
            <w:tcW w:w="7303" w:type="dxa"/>
            <w:gridSpan w:val="7"/>
            <w:vMerge/>
            <w:hideMark/>
          </w:tcPr>
          <w:p w14:paraId="54150D66" w14:textId="77777777" w:rsidR="004011DD" w:rsidRPr="00E93523" w:rsidRDefault="004011DD" w:rsidP="004011DD">
            <w:pPr>
              <w:rPr>
                <w:rFonts w:ascii="Times New Roman" w:eastAsia="Times New Roman" w:hAnsi="Times New Roman" w:cs="Times New Roman"/>
                <w:iCs/>
                <w:sz w:val="24"/>
                <w:szCs w:val="24"/>
                <w:lang w:eastAsia="lv-LV"/>
              </w:rPr>
            </w:pPr>
          </w:p>
        </w:tc>
      </w:tr>
      <w:tr w:rsidR="004011DD" w:rsidRPr="00E93523" w14:paraId="1EE02705" w14:textId="77777777" w:rsidTr="006668B7">
        <w:tc>
          <w:tcPr>
            <w:tcW w:w="1905" w:type="dxa"/>
            <w:hideMark/>
          </w:tcPr>
          <w:p w14:paraId="65C9F862" w14:textId="77777777" w:rsidR="004011DD" w:rsidRPr="00567F73" w:rsidRDefault="004011DD" w:rsidP="004011DD">
            <w:pPr>
              <w:rPr>
                <w:rFonts w:ascii="Times New Roman" w:eastAsia="Times New Roman" w:hAnsi="Times New Roman" w:cs="Times New Roman"/>
                <w:iCs/>
                <w:lang w:eastAsia="lv-LV"/>
              </w:rPr>
            </w:pPr>
            <w:r w:rsidRPr="00567F73">
              <w:rPr>
                <w:rFonts w:ascii="Times New Roman" w:eastAsia="Times New Roman" w:hAnsi="Times New Roman" w:cs="Times New Roman"/>
                <w:iCs/>
                <w:lang w:eastAsia="lv-LV"/>
              </w:rPr>
              <w:t>6.2. detalizēts izdevumu aprēķins</w:t>
            </w:r>
          </w:p>
        </w:tc>
        <w:tc>
          <w:tcPr>
            <w:tcW w:w="7303" w:type="dxa"/>
            <w:gridSpan w:val="7"/>
            <w:vMerge/>
            <w:hideMark/>
          </w:tcPr>
          <w:p w14:paraId="104AC123" w14:textId="77777777" w:rsidR="004011DD" w:rsidRPr="00E93523" w:rsidRDefault="004011DD" w:rsidP="004011DD">
            <w:pPr>
              <w:rPr>
                <w:rFonts w:ascii="Times New Roman" w:eastAsia="Times New Roman" w:hAnsi="Times New Roman" w:cs="Times New Roman"/>
                <w:iCs/>
                <w:sz w:val="24"/>
                <w:szCs w:val="24"/>
                <w:lang w:eastAsia="lv-LV"/>
              </w:rPr>
            </w:pPr>
          </w:p>
        </w:tc>
      </w:tr>
      <w:tr w:rsidR="004011DD" w:rsidRPr="00567F73" w14:paraId="669A7009" w14:textId="77777777" w:rsidTr="006668B7">
        <w:tc>
          <w:tcPr>
            <w:tcW w:w="1905" w:type="dxa"/>
            <w:hideMark/>
          </w:tcPr>
          <w:p w14:paraId="1845B35A" w14:textId="77777777" w:rsidR="004011DD" w:rsidRPr="00E93523" w:rsidRDefault="004011DD" w:rsidP="004011DD">
            <w:pPr>
              <w:rPr>
                <w:rFonts w:ascii="Times New Roman" w:eastAsia="Times New Roman" w:hAnsi="Times New Roman" w:cs="Times New Roman"/>
                <w:iCs/>
                <w:sz w:val="24"/>
                <w:lang w:eastAsia="lv-LV"/>
              </w:rPr>
            </w:pPr>
            <w:r w:rsidRPr="00E93523">
              <w:rPr>
                <w:rFonts w:ascii="Times New Roman" w:eastAsia="Times New Roman" w:hAnsi="Times New Roman" w:cs="Times New Roman"/>
                <w:iCs/>
                <w:color w:val="0D0D0D" w:themeColor="text1" w:themeTint="F2"/>
                <w:sz w:val="24"/>
                <w:lang w:eastAsia="lv-LV"/>
              </w:rPr>
              <w:t>7. Amata vietu skaita izmaiņas</w:t>
            </w:r>
          </w:p>
        </w:tc>
        <w:tc>
          <w:tcPr>
            <w:tcW w:w="7303" w:type="dxa"/>
            <w:gridSpan w:val="7"/>
            <w:hideMark/>
          </w:tcPr>
          <w:p w14:paraId="44FE3094" w14:textId="77777777" w:rsidR="004011DD" w:rsidRPr="00E93523" w:rsidRDefault="004011DD" w:rsidP="004011DD">
            <w:pPr>
              <w:rPr>
                <w:rFonts w:ascii="Times New Roman" w:eastAsia="Times New Roman" w:hAnsi="Times New Roman" w:cs="Times New Roman"/>
                <w:iCs/>
                <w:sz w:val="24"/>
                <w:lang w:eastAsia="lv-LV"/>
              </w:rPr>
            </w:pPr>
            <w:r w:rsidRPr="00E93523">
              <w:rPr>
                <w:rFonts w:ascii="Times New Roman" w:hAnsi="Times New Roman"/>
                <w:sz w:val="24"/>
              </w:rPr>
              <w:t>Projekts šo jomu neskar</w:t>
            </w:r>
            <w:r w:rsidRPr="00E93523">
              <w:rPr>
                <w:rFonts w:ascii="Times New Roman" w:eastAsiaTheme="minorEastAsia" w:hAnsi="Times New Roman" w:cs="Times New Roman"/>
                <w:sz w:val="24"/>
                <w:lang w:eastAsia="lv-LV"/>
              </w:rPr>
              <w:t>.</w:t>
            </w:r>
          </w:p>
        </w:tc>
      </w:tr>
      <w:tr w:rsidR="004011DD" w:rsidRPr="00567F73" w14:paraId="10480527" w14:textId="77777777" w:rsidTr="006668B7">
        <w:tc>
          <w:tcPr>
            <w:tcW w:w="1905" w:type="dxa"/>
            <w:hideMark/>
          </w:tcPr>
          <w:p w14:paraId="4DC8F40B" w14:textId="77777777" w:rsidR="004011DD" w:rsidRPr="00E93523" w:rsidRDefault="004011DD" w:rsidP="004011DD">
            <w:pPr>
              <w:rPr>
                <w:rFonts w:ascii="Times New Roman" w:eastAsia="Times New Roman" w:hAnsi="Times New Roman" w:cs="Times New Roman"/>
                <w:iCs/>
                <w:sz w:val="24"/>
                <w:lang w:eastAsia="lv-LV"/>
              </w:rPr>
            </w:pPr>
            <w:r w:rsidRPr="00E93523">
              <w:rPr>
                <w:rFonts w:ascii="Times New Roman" w:eastAsia="Times New Roman" w:hAnsi="Times New Roman" w:cs="Times New Roman"/>
                <w:iCs/>
                <w:color w:val="0D0D0D" w:themeColor="text1" w:themeTint="F2"/>
                <w:sz w:val="24"/>
                <w:lang w:eastAsia="lv-LV"/>
              </w:rPr>
              <w:t>8. Cita informācija</w:t>
            </w:r>
          </w:p>
        </w:tc>
        <w:tc>
          <w:tcPr>
            <w:tcW w:w="7303" w:type="dxa"/>
            <w:gridSpan w:val="7"/>
            <w:hideMark/>
          </w:tcPr>
          <w:p w14:paraId="31471D9E" w14:textId="77777777" w:rsidR="004011DD" w:rsidRPr="00E93523" w:rsidRDefault="004011DD" w:rsidP="004011DD">
            <w:pPr>
              <w:jc w:val="both"/>
              <w:rPr>
                <w:rFonts w:ascii="Times New Roman" w:eastAsia="Times New Roman" w:hAnsi="Times New Roman" w:cs="Times New Roman"/>
                <w:iCs/>
                <w:sz w:val="24"/>
                <w:lang w:eastAsia="lv-LV"/>
              </w:rPr>
            </w:pPr>
            <w:r w:rsidRPr="00E93523">
              <w:rPr>
                <w:rFonts w:ascii="Times New Roman" w:eastAsia="Times New Roman" w:hAnsi="Times New Roman" w:cs="Times New Roman"/>
                <w:iCs/>
                <w:sz w:val="24"/>
                <w:lang w:eastAsia="lv-LV"/>
              </w:rPr>
              <w:t>Nav.</w:t>
            </w:r>
          </w:p>
        </w:tc>
      </w:tr>
    </w:tbl>
    <w:p w14:paraId="35FA58F9" w14:textId="77777777" w:rsidR="00DA06D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E93523" w:rsidRPr="00E93523" w14:paraId="4A6DD6C8" w14:textId="77777777" w:rsidTr="00605D00">
        <w:tc>
          <w:tcPr>
            <w:tcW w:w="5000" w:type="pct"/>
            <w:tcBorders>
              <w:top w:val="outset" w:sz="6" w:space="0" w:color="414142"/>
              <w:left w:val="outset" w:sz="6" w:space="0" w:color="414142"/>
              <w:bottom w:val="outset" w:sz="6" w:space="0" w:color="414142"/>
              <w:right w:val="outset" w:sz="6" w:space="0" w:color="414142"/>
            </w:tcBorders>
            <w:vAlign w:val="center"/>
            <w:hideMark/>
          </w:tcPr>
          <w:p w14:paraId="60341DF3" w14:textId="77777777" w:rsidR="00E93523" w:rsidRPr="00E93523" w:rsidRDefault="00E93523" w:rsidP="00E93523">
            <w:pPr>
              <w:spacing w:after="0" w:line="240" w:lineRule="auto"/>
              <w:ind w:firstLine="301"/>
              <w:jc w:val="center"/>
              <w:rPr>
                <w:rFonts w:ascii="Times New Roman" w:eastAsia="Times New Roman" w:hAnsi="Times New Roman" w:cs="Times New Roman"/>
                <w:b/>
                <w:bCs/>
                <w:color w:val="000000" w:themeColor="text1"/>
                <w:sz w:val="24"/>
                <w:szCs w:val="24"/>
                <w:lang w:eastAsia="lv-LV"/>
              </w:rPr>
            </w:pPr>
            <w:r w:rsidRPr="00E93523">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E93523" w:rsidRPr="00E93523" w14:paraId="07571B54" w14:textId="77777777" w:rsidTr="00605D00">
        <w:tc>
          <w:tcPr>
            <w:tcW w:w="5000" w:type="pct"/>
            <w:tcBorders>
              <w:top w:val="outset" w:sz="6" w:space="0" w:color="414142"/>
              <w:left w:val="outset" w:sz="6" w:space="0" w:color="414142"/>
              <w:bottom w:val="outset" w:sz="6" w:space="0" w:color="414142"/>
              <w:right w:val="outset" w:sz="6" w:space="0" w:color="414142"/>
            </w:tcBorders>
            <w:vAlign w:val="center"/>
          </w:tcPr>
          <w:p w14:paraId="72D598E2" w14:textId="77777777" w:rsidR="00E93523" w:rsidRPr="00E93523" w:rsidRDefault="00E93523" w:rsidP="00E93523">
            <w:pPr>
              <w:spacing w:after="0" w:line="240" w:lineRule="auto"/>
              <w:ind w:firstLine="300"/>
              <w:jc w:val="center"/>
              <w:rPr>
                <w:rFonts w:ascii="Times New Roman" w:eastAsia="Times New Roman" w:hAnsi="Times New Roman" w:cs="Times New Roman"/>
                <w:bCs/>
                <w:color w:val="000000" w:themeColor="text1"/>
                <w:sz w:val="24"/>
                <w:szCs w:val="24"/>
                <w:lang w:eastAsia="lv-LV"/>
              </w:rPr>
            </w:pPr>
            <w:r w:rsidRPr="00E93523">
              <w:rPr>
                <w:rFonts w:ascii="Times New Roman" w:eastAsia="Times New Roman" w:hAnsi="Times New Roman" w:cs="Times New Roman"/>
                <w:bCs/>
                <w:color w:val="000000" w:themeColor="text1"/>
                <w:sz w:val="24"/>
                <w:szCs w:val="24"/>
                <w:lang w:eastAsia="lv-LV"/>
              </w:rPr>
              <w:t>Projekts šo jomu neskar</w:t>
            </w:r>
          </w:p>
        </w:tc>
      </w:tr>
    </w:tbl>
    <w:p w14:paraId="33C0177E" w14:textId="77777777" w:rsidR="00C94DBA" w:rsidRDefault="00C94DBA" w:rsidP="002933B1">
      <w:pPr>
        <w:shd w:val="clear" w:color="auto" w:fill="FFFFFF"/>
        <w:spacing w:after="0" w:line="240" w:lineRule="auto"/>
        <w:rPr>
          <w:rFonts w:ascii="Times New Roman" w:eastAsia="Times New Roman" w:hAnsi="Times New Roman" w:cs="Times New Roman"/>
          <w:sz w:val="24"/>
          <w:szCs w:val="24"/>
          <w:lang w:eastAsia="lv-LV"/>
        </w:rPr>
      </w:pPr>
    </w:p>
    <w:p w14:paraId="6B521C88" w14:textId="77777777" w:rsidR="00E93523" w:rsidRPr="00567F73" w:rsidRDefault="00E93523" w:rsidP="002933B1">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4"/>
        <w:gridCol w:w="2625"/>
        <w:gridCol w:w="5976"/>
      </w:tblGrid>
      <w:tr w:rsidR="00152C21" w:rsidRPr="00567F73" w14:paraId="2BD7E495" w14:textId="77777777" w:rsidTr="007F14C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1D6C7D"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w:t>
            </w:r>
            <w:r w:rsidR="003E079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atbilstība Latvijas Republikas starptautiskajām saistībām</w:t>
            </w:r>
          </w:p>
        </w:tc>
      </w:tr>
      <w:tr w:rsidR="00152C21" w:rsidRPr="00567F73" w14:paraId="36CFF126"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1468F48F"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426" w:type="pct"/>
            <w:tcBorders>
              <w:top w:val="outset" w:sz="6" w:space="0" w:color="414142"/>
              <w:left w:val="outset" w:sz="6" w:space="0" w:color="414142"/>
              <w:bottom w:val="outset" w:sz="6" w:space="0" w:color="414142"/>
              <w:right w:val="outset" w:sz="6" w:space="0" w:color="414142"/>
            </w:tcBorders>
            <w:hideMark/>
          </w:tcPr>
          <w:p w14:paraId="197ACFE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Saistības pret Eiropas Savienību</w:t>
            </w:r>
          </w:p>
        </w:tc>
        <w:tc>
          <w:tcPr>
            <w:tcW w:w="3246" w:type="pct"/>
            <w:tcBorders>
              <w:top w:val="outset" w:sz="6" w:space="0" w:color="414142"/>
              <w:left w:val="outset" w:sz="6" w:space="0" w:color="414142"/>
              <w:bottom w:val="outset" w:sz="6" w:space="0" w:color="414142"/>
              <w:right w:val="outset" w:sz="6" w:space="0" w:color="414142"/>
            </w:tcBorders>
            <w:hideMark/>
          </w:tcPr>
          <w:p w14:paraId="1787262B" w14:textId="77777777" w:rsidR="00894C55"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P</w:t>
            </w:r>
            <w:r w:rsidR="0013617A" w:rsidRPr="000C2AFB">
              <w:rPr>
                <w:rFonts w:ascii="Times New Roman" w:eastAsia="Times New Roman" w:hAnsi="Times New Roman" w:cs="Times New Roman"/>
                <w:sz w:val="24"/>
                <w:szCs w:val="24"/>
                <w:lang w:eastAsia="lv-LV"/>
              </w:rPr>
              <w:t>rojekts šo jomu neskar</w:t>
            </w:r>
            <w:r w:rsidR="0032176C" w:rsidRPr="000C2AFB">
              <w:rPr>
                <w:rFonts w:ascii="Times New Roman" w:eastAsia="Times New Roman" w:hAnsi="Times New Roman" w:cs="Times New Roman"/>
                <w:sz w:val="24"/>
                <w:szCs w:val="24"/>
                <w:lang w:eastAsia="lv-LV"/>
              </w:rPr>
              <w:t>.</w:t>
            </w:r>
          </w:p>
        </w:tc>
      </w:tr>
      <w:tr w:rsidR="00152C21" w:rsidRPr="00567F73" w14:paraId="2632F584"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62631B1D"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426" w:type="pct"/>
            <w:tcBorders>
              <w:top w:val="outset" w:sz="6" w:space="0" w:color="414142"/>
              <w:left w:val="outset" w:sz="6" w:space="0" w:color="414142"/>
              <w:bottom w:val="outset" w:sz="6" w:space="0" w:color="414142"/>
              <w:right w:val="outset" w:sz="6" w:space="0" w:color="414142"/>
            </w:tcBorders>
            <w:hideMark/>
          </w:tcPr>
          <w:p w14:paraId="0F141F59"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Citas starptautiskās saistības</w:t>
            </w:r>
          </w:p>
        </w:tc>
        <w:tc>
          <w:tcPr>
            <w:tcW w:w="3246" w:type="pct"/>
            <w:tcBorders>
              <w:top w:val="outset" w:sz="6" w:space="0" w:color="414142"/>
              <w:left w:val="outset" w:sz="6" w:space="0" w:color="414142"/>
              <w:bottom w:val="outset" w:sz="6" w:space="0" w:color="414142"/>
              <w:right w:val="outset" w:sz="6" w:space="0" w:color="414142"/>
            </w:tcBorders>
            <w:hideMark/>
          </w:tcPr>
          <w:p w14:paraId="12035DD2" w14:textId="77777777" w:rsidR="009A5823" w:rsidRPr="000C2AFB" w:rsidRDefault="00AB07CB" w:rsidP="004775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94DBA" w:rsidRPr="000C2AFB">
              <w:rPr>
                <w:rFonts w:ascii="Times New Roman" w:eastAsia="Times New Roman" w:hAnsi="Times New Roman" w:cs="Times New Roman"/>
                <w:sz w:val="24"/>
                <w:szCs w:val="24"/>
                <w:lang w:eastAsia="lv-LV"/>
              </w:rPr>
              <w:t xml:space="preserve">oteikumu projekts </w:t>
            </w:r>
            <w:r w:rsidR="008C6DAA" w:rsidRPr="000C2AFB">
              <w:rPr>
                <w:rFonts w:ascii="Times New Roman" w:eastAsia="Times New Roman" w:hAnsi="Times New Roman" w:cs="Times New Roman"/>
                <w:sz w:val="24"/>
                <w:szCs w:val="24"/>
                <w:lang w:eastAsia="lv-LV"/>
              </w:rPr>
              <w:t xml:space="preserve">izstrādāts, lai </w:t>
            </w:r>
            <w:r w:rsidR="00B32BBE" w:rsidRPr="000C2AFB">
              <w:rPr>
                <w:rFonts w:ascii="Times New Roman" w:eastAsia="Times New Roman" w:hAnsi="Times New Roman" w:cs="Times New Roman"/>
                <w:sz w:val="24"/>
                <w:szCs w:val="24"/>
                <w:lang w:eastAsia="lv-LV"/>
              </w:rPr>
              <w:t xml:space="preserve">nodrošinātu Latvijas Republikas un Norvēģijas Karalistes  </w:t>
            </w:r>
            <w:r w:rsidR="005561F1" w:rsidRPr="000C2AFB">
              <w:rPr>
                <w:rFonts w:ascii="Times New Roman" w:eastAsia="Times New Roman" w:hAnsi="Times New Roman" w:cs="Times New Roman"/>
                <w:sz w:val="24"/>
                <w:szCs w:val="24"/>
                <w:lang w:eastAsia="lv-LV"/>
              </w:rPr>
              <w:t>saprašanās memoranda par Norvēģijas finanšu instrumenta ieviešanu 2014.-2021. gadā (apstiprināts ar Ministru kabineta 2017. gada 5. decembra noteikumiem Nr.713</w:t>
            </w:r>
            <w:r w:rsidR="006D736D">
              <w:rPr>
                <w:rFonts w:ascii="Times New Roman" w:eastAsia="Times New Roman" w:hAnsi="Times New Roman" w:cs="Times New Roman"/>
                <w:sz w:val="24"/>
                <w:szCs w:val="24"/>
                <w:lang w:eastAsia="lv-LV"/>
              </w:rPr>
              <w:t xml:space="preserve"> </w:t>
            </w:r>
            <w:r w:rsidR="006D736D" w:rsidRPr="006D736D">
              <w:rPr>
                <w:rFonts w:ascii="Times New Roman" w:eastAsia="Times New Roman" w:hAnsi="Times New Roman" w:cs="Times New Roman"/>
                <w:sz w:val="24"/>
                <w:szCs w:val="24"/>
                <w:lang w:eastAsia="lv-LV"/>
              </w:rPr>
              <w:t>“Par Latvijas Republikas un Norvēģijas Karalistes saprašanās memorandu par Norvēģijas finanšu instrumenta ieviešanu 2014.-2021. gadā”</w:t>
            </w:r>
            <w:r w:rsidR="005561F1" w:rsidRPr="000C2AFB">
              <w:rPr>
                <w:rFonts w:ascii="Times New Roman" w:eastAsia="Times New Roman" w:hAnsi="Times New Roman" w:cs="Times New Roman"/>
                <w:sz w:val="24"/>
                <w:szCs w:val="24"/>
                <w:lang w:eastAsia="lv-LV"/>
              </w:rPr>
              <w:t>) B pielikumā</w:t>
            </w:r>
            <w:r w:rsidR="00B32BBE" w:rsidRPr="000C2AFB">
              <w:rPr>
                <w:rFonts w:ascii="Times New Roman" w:eastAsia="Times New Roman" w:hAnsi="Times New Roman" w:cs="Times New Roman"/>
                <w:sz w:val="24"/>
                <w:szCs w:val="24"/>
                <w:lang w:eastAsia="lv-LV"/>
              </w:rPr>
              <w:t xml:space="preserve"> </w:t>
            </w:r>
            <w:r w:rsidR="005561F1" w:rsidRPr="000C2AFB">
              <w:rPr>
                <w:rFonts w:ascii="Times New Roman" w:eastAsia="Times New Roman" w:hAnsi="Times New Roman" w:cs="Times New Roman"/>
                <w:sz w:val="24"/>
                <w:szCs w:val="24"/>
                <w:lang w:eastAsia="lv-LV"/>
              </w:rPr>
              <w:t>noteiktā uzdevuma izpildi</w:t>
            </w:r>
            <w:r w:rsidR="00BF30FE" w:rsidRPr="000C2AFB">
              <w:rPr>
                <w:rFonts w:ascii="Times New Roman" w:eastAsia="Times New Roman" w:hAnsi="Times New Roman" w:cs="Times New Roman"/>
                <w:sz w:val="24"/>
                <w:szCs w:val="24"/>
                <w:lang w:eastAsia="lv-LV"/>
              </w:rPr>
              <w:t>.</w:t>
            </w:r>
          </w:p>
        </w:tc>
      </w:tr>
      <w:tr w:rsidR="00152C21" w:rsidRPr="00567F73" w14:paraId="6D316867"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0C019396"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426" w:type="pct"/>
            <w:tcBorders>
              <w:top w:val="outset" w:sz="6" w:space="0" w:color="414142"/>
              <w:left w:val="outset" w:sz="6" w:space="0" w:color="414142"/>
              <w:bottom w:val="outset" w:sz="6" w:space="0" w:color="414142"/>
              <w:right w:val="outset" w:sz="6" w:space="0" w:color="414142"/>
            </w:tcBorders>
            <w:hideMark/>
          </w:tcPr>
          <w:p w14:paraId="338791AC"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46" w:type="pct"/>
            <w:tcBorders>
              <w:top w:val="outset" w:sz="6" w:space="0" w:color="414142"/>
              <w:left w:val="outset" w:sz="6" w:space="0" w:color="414142"/>
              <w:bottom w:val="outset" w:sz="6" w:space="0" w:color="414142"/>
              <w:right w:val="outset" w:sz="6" w:space="0" w:color="414142"/>
            </w:tcBorders>
            <w:hideMark/>
          </w:tcPr>
          <w:p w14:paraId="72EC4574" w14:textId="77777777" w:rsidR="00894C55" w:rsidRPr="00567F73" w:rsidRDefault="00B32BBE" w:rsidP="000C2AFB">
            <w:pPr>
              <w:spacing w:after="0" w:line="240"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32176C">
              <w:rPr>
                <w:rFonts w:ascii="Times New Roman" w:eastAsia="Times New Roman" w:hAnsi="Times New Roman" w:cs="Times New Roman"/>
                <w:sz w:val="24"/>
                <w:szCs w:val="24"/>
                <w:lang w:eastAsia="lv-LV"/>
              </w:rPr>
              <w:t>.</w:t>
            </w:r>
          </w:p>
        </w:tc>
      </w:tr>
    </w:tbl>
    <w:p w14:paraId="1B7F1B9A" w14:textId="77777777" w:rsidR="00DA06D8" w:rsidRPr="00567F73"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50"/>
        <w:gridCol w:w="2822"/>
        <w:gridCol w:w="3533"/>
      </w:tblGrid>
      <w:tr w:rsidR="00152C21" w:rsidRPr="00567F73" w14:paraId="588CC87A" w14:textId="77777777" w:rsidTr="0047081A">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5290E0"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1.</w:t>
            </w:r>
            <w:r w:rsidR="003E079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tabula</w:t>
            </w:r>
            <w:r w:rsidRPr="00567F73">
              <w:rPr>
                <w:rFonts w:ascii="Times New Roman" w:eastAsia="Times New Roman" w:hAnsi="Times New Roman" w:cs="Times New Roman"/>
                <w:b/>
                <w:bCs/>
                <w:sz w:val="24"/>
                <w:szCs w:val="24"/>
                <w:lang w:eastAsia="lv-LV"/>
              </w:rPr>
              <w:br/>
              <w:t>Tiesību akta projekta atbilstība ES tiesību aktiem</w:t>
            </w:r>
          </w:p>
        </w:tc>
      </w:tr>
      <w:tr w:rsidR="00152C21" w:rsidRPr="00567F73" w14:paraId="42435CB4" w14:textId="77777777" w:rsidTr="0047081A">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2BF3C7C3" w14:textId="77777777" w:rsidR="00D81063"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Projekts šo jomu neskar</w:t>
            </w:r>
          </w:p>
        </w:tc>
      </w:tr>
      <w:tr w:rsidR="00152C21" w:rsidRPr="00567F73" w14:paraId="4A212FE9" w14:textId="77777777" w:rsidTr="0047081A">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39C64" w14:textId="77777777" w:rsidR="00894C55"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2.</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tabula</w:t>
            </w:r>
            <w:r w:rsidRPr="00567F7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67F73">
              <w:rPr>
                <w:rFonts w:ascii="Times New Roman" w:eastAsia="Times New Roman" w:hAnsi="Times New Roman" w:cs="Times New Roman"/>
                <w:b/>
                <w:bCs/>
                <w:sz w:val="24"/>
                <w:szCs w:val="24"/>
                <w:lang w:eastAsia="lv-LV"/>
              </w:rPr>
              <w:br/>
              <w:t>Pasākumi šo saistību izpildei</w:t>
            </w:r>
          </w:p>
          <w:p w14:paraId="2D484F91" w14:textId="4A56FC23" w:rsidR="009B6E73" w:rsidRPr="002274D1" w:rsidRDefault="009B6E73" w:rsidP="002274D1">
            <w:pPr>
              <w:rPr>
                <w:rFonts w:ascii="Times New Roman" w:eastAsia="Times New Roman" w:hAnsi="Times New Roman" w:cs="Times New Roman"/>
                <w:sz w:val="24"/>
                <w:szCs w:val="24"/>
                <w:lang w:eastAsia="lv-LV"/>
              </w:rPr>
            </w:pPr>
          </w:p>
        </w:tc>
      </w:tr>
      <w:tr w:rsidR="00152C21" w:rsidRPr="00567F73" w14:paraId="5B981175"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vAlign w:val="center"/>
            <w:hideMark/>
          </w:tcPr>
          <w:p w14:paraId="7637ED5C"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452" w:type="pct"/>
            <w:gridSpan w:val="2"/>
            <w:tcBorders>
              <w:top w:val="outset" w:sz="6" w:space="0" w:color="414142"/>
              <w:left w:val="outset" w:sz="6" w:space="0" w:color="414142"/>
              <w:bottom w:val="outset" w:sz="6" w:space="0" w:color="414142"/>
              <w:right w:val="outset" w:sz="6" w:space="0" w:color="414142"/>
            </w:tcBorders>
            <w:hideMark/>
          </w:tcPr>
          <w:p w14:paraId="5A99DBF4" w14:textId="77777777" w:rsidR="00894C55" w:rsidRPr="00567F73" w:rsidRDefault="00B32BBE" w:rsidP="002933B1">
            <w:pPr>
              <w:spacing w:after="120" w:line="240" w:lineRule="auto"/>
              <w:jc w:val="both"/>
              <w:rPr>
                <w:rFonts w:ascii="Times New Roman" w:eastAsia="Times New Roman" w:hAnsi="Times New Roman" w:cs="Times New Roman"/>
                <w:sz w:val="24"/>
                <w:szCs w:val="24"/>
                <w:lang w:eastAsia="lv-LV"/>
              </w:rPr>
            </w:pPr>
            <w:r w:rsidRPr="00567F73">
              <w:rPr>
                <w:rFonts w:ascii="Times New Roman" w:hAnsi="Times New Roman" w:cs="Times New Roman"/>
                <w:sz w:val="24"/>
                <w:szCs w:val="24"/>
              </w:rPr>
              <w:t xml:space="preserve">Latvijas Republikas un </w:t>
            </w:r>
            <w:r w:rsidR="00C34445" w:rsidRPr="00567F73">
              <w:rPr>
                <w:rFonts w:ascii="Times New Roman" w:hAnsi="Times New Roman" w:cs="Times New Roman"/>
                <w:sz w:val="24"/>
                <w:szCs w:val="24"/>
              </w:rPr>
              <w:t>Norvēģijas Karalistes</w:t>
            </w:r>
            <w:r w:rsidRPr="00567F73">
              <w:rPr>
                <w:rFonts w:ascii="Times New Roman" w:hAnsi="Times New Roman" w:cs="Times New Roman"/>
                <w:sz w:val="24"/>
                <w:szCs w:val="24"/>
              </w:rPr>
              <w:t xml:space="preserve"> saprašanās memoranda par Norvēģijas finanšu instrumenta ieviešanu 2014.-2021. </w:t>
            </w:r>
            <w:r w:rsidR="00BF30FE" w:rsidRPr="00567F73">
              <w:rPr>
                <w:rFonts w:ascii="Times New Roman" w:hAnsi="Times New Roman" w:cs="Times New Roman"/>
                <w:sz w:val="24"/>
                <w:szCs w:val="24"/>
              </w:rPr>
              <w:t>g</w:t>
            </w:r>
            <w:r w:rsidRPr="00567F73">
              <w:rPr>
                <w:rFonts w:ascii="Times New Roman" w:hAnsi="Times New Roman" w:cs="Times New Roman"/>
                <w:sz w:val="24"/>
                <w:szCs w:val="24"/>
              </w:rPr>
              <w:t>adā</w:t>
            </w:r>
            <w:r w:rsidR="00BF30FE" w:rsidRPr="00567F73">
              <w:rPr>
                <w:rFonts w:ascii="Times New Roman" w:hAnsi="Times New Roman" w:cs="Times New Roman"/>
                <w:sz w:val="24"/>
                <w:szCs w:val="24"/>
              </w:rPr>
              <w:t xml:space="preserve"> </w:t>
            </w:r>
            <w:r w:rsidR="00BF30FE" w:rsidRPr="00567F73">
              <w:rPr>
                <w:rFonts w:ascii="Times New Roman" w:hAnsi="Times New Roman" w:cs="Times New Roman"/>
                <w:color w:val="000000"/>
                <w:spacing w:val="-2"/>
                <w:sz w:val="24"/>
                <w:szCs w:val="24"/>
                <w:shd w:val="clear" w:color="auto" w:fill="FFFFFF"/>
              </w:rPr>
              <w:t>B pielikums</w:t>
            </w:r>
            <w:r w:rsidRPr="00567F73">
              <w:rPr>
                <w:rFonts w:ascii="Times New Roman" w:hAnsi="Times New Roman" w:cs="Times New Roman"/>
                <w:sz w:val="24"/>
                <w:szCs w:val="24"/>
              </w:rPr>
              <w:t xml:space="preserve"> (apstiprināts ar Ministru kabineta 2017. gada 5. decembra noteikumiem Nr.713) </w:t>
            </w:r>
          </w:p>
        </w:tc>
      </w:tr>
      <w:tr w:rsidR="00152C21" w:rsidRPr="00567F73" w14:paraId="4AB78F11"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vAlign w:val="center"/>
            <w:hideMark/>
          </w:tcPr>
          <w:p w14:paraId="73E28BF8"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w:t>
            </w:r>
          </w:p>
        </w:tc>
        <w:tc>
          <w:tcPr>
            <w:tcW w:w="1533" w:type="pct"/>
            <w:tcBorders>
              <w:top w:val="outset" w:sz="6" w:space="0" w:color="414142"/>
              <w:left w:val="outset" w:sz="6" w:space="0" w:color="414142"/>
              <w:bottom w:val="outset" w:sz="6" w:space="0" w:color="414142"/>
              <w:right w:val="outset" w:sz="6" w:space="0" w:color="414142"/>
            </w:tcBorders>
            <w:vAlign w:val="center"/>
            <w:hideMark/>
          </w:tcPr>
          <w:p w14:paraId="55209A76"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B</w:t>
            </w:r>
          </w:p>
        </w:tc>
        <w:tc>
          <w:tcPr>
            <w:tcW w:w="1919" w:type="pct"/>
            <w:tcBorders>
              <w:top w:val="outset" w:sz="6" w:space="0" w:color="414142"/>
              <w:left w:val="outset" w:sz="6" w:space="0" w:color="414142"/>
              <w:bottom w:val="outset" w:sz="6" w:space="0" w:color="414142"/>
              <w:right w:val="outset" w:sz="6" w:space="0" w:color="414142"/>
            </w:tcBorders>
            <w:vAlign w:val="center"/>
            <w:hideMark/>
          </w:tcPr>
          <w:p w14:paraId="5ED273F6" w14:textId="77777777"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w:t>
            </w:r>
          </w:p>
        </w:tc>
      </w:tr>
      <w:tr w:rsidR="00152C21" w:rsidRPr="00567F73" w14:paraId="38788D31"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tcPr>
          <w:p w14:paraId="7EF84BD3" w14:textId="77777777" w:rsidR="00EA71EA" w:rsidRPr="00567F73" w:rsidRDefault="00B32BBE" w:rsidP="002933B1">
            <w:pPr>
              <w:spacing w:before="100" w:beforeAutospacing="1" w:after="0" w:line="240" w:lineRule="auto"/>
              <w:rPr>
                <w:rFonts w:ascii="Times New Roman" w:hAnsi="Times New Roman" w:cs="Times New Roman"/>
                <w:sz w:val="24"/>
                <w:szCs w:val="24"/>
              </w:rPr>
            </w:pPr>
            <w:r w:rsidRPr="00567F73">
              <w:rPr>
                <w:rFonts w:ascii="Times New Roman" w:hAnsi="Times New Roman" w:cs="Times New Roman"/>
                <w:sz w:val="24"/>
                <w:szCs w:val="24"/>
              </w:rPr>
              <w:t>Starptautiskās saistības (pēc būtības), kas izriet no norādītā starptautiskā dokumenta.</w:t>
            </w:r>
          </w:p>
          <w:p w14:paraId="1681D6E4" w14:textId="77777777" w:rsidR="00EA71EA" w:rsidRPr="00567F73" w:rsidRDefault="00B32BBE" w:rsidP="002933B1">
            <w:pPr>
              <w:spacing w:after="100" w:afterAutospacing="1" w:line="240" w:lineRule="auto"/>
              <w:rPr>
                <w:rFonts w:ascii="Times New Roman" w:hAnsi="Times New Roman" w:cs="Times New Roman"/>
                <w:sz w:val="24"/>
                <w:szCs w:val="24"/>
              </w:rPr>
            </w:pPr>
            <w:r w:rsidRPr="00567F73">
              <w:rPr>
                <w:rFonts w:ascii="Times New Roman" w:hAnsi="Times New Roman" w:cs="Times New Roman"/>
                <w:sz w:val="24"/>
                <w:szCs w:val="24"/>
              </w:rPr>
              <w:t>Konkrēti veicamie pasākumi vai uzdevumi, kas nepieciešami šo starptautisko saistību izpildei</w:t>
            </w:r>
          </w:p>
        </w:tc>
        <w:tc>
          <w:tcPr>
            <w:tcW w:w="1533" w:type="pct"/>
            <w:tcBorders>
              <w:top w:val="outset" w:sz="6" w:space="0" w:color="414142"/>
              <w:left w:val="outset" w:sz="6" w:space="0" w:color="414142"/>
              <w:bottom w:val="outset" w:sz="6" w:space="0" w:color="414142"/>
              <w:right w:val="outset" w:sz="6" w:space="0" w:color="414142"/>
            </w:tcBorders>
          </w:tcPr>
          <w:p w14:paraId="0E1D9869" w14:textId="77777777" w:rsidR="00EA71EA"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19" w:type="pct"/>
            <w:tcBorders>
              <w:top w:val="outset" w:sz="6" w:space="0" w:color="414142"/>
              <w:left w:val="outset" w:sz="6" w:space="0" w:color="414142"/>
              <w:bottom w:val="outset" w:sz="6" w:space="0" w:color="414142"/>
              <w:right w:val="outset" w:sz="6" w:space="0" w:color="414142"/>
            </w:tcBorders>
          </w:tcPr>
          <w:p w14:paraId="206CB4BC" w14:textId="77777777" w:rsidR="00EA71EA" w:rsidRPr="000C2AFB" w:rsidRDefault="00B32BBE" w:rsidP="000C2AFB">
            <w:pPr>
              <w:spacing w:before="100" w:beforeAutospacing="1" w:after="0"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055E59CE" w14:textId="77777777" w:rsidR="00EA71EA" w:rsidRPr="000C2AFB" w:rsidRDefault="00B32BBE" w:rsidP="000C2AFB">
            <w:pPr>
              <w:spacing w:after="0"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FA7EE95" w14:textId="77777777" w:rsidR="00EA71EA" w:rsidRPr="000C2AFB" w:rsidRDefault="00B32BBE" w:rsidP="000C2AFB">
            <w:pPr>
              <w:spacing w:after="100" w:afterAutospacing="1"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Norāda institūciju, kas ir atbildīga par šo saistību izpildi pilnībā</w:t>
            </w:r>
          </w:p>
        </w:tc>
      </w:tr>
      <w:tr w:rsidR="00152C21" w:rsidRPr="00567F73" w14:paraId="20CB33FE"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hideMark/>
          </w:tcPr>
          <w:p w14:paraId="03CD5A16" w14:textId="4DC98A04" w:rsidR="005561F1" w:rsidRPr="00567F73" w:rsidRDefault="00B32BBE" w:rsidP="002933B1">
            <w:pPr>
              <w:spacing w:before="100" w:beforeAutospacing="1" w:after="100" w:afterAutospacing="1" w:line="240" w:lineRule="auto"/>
              <w:rPr>
                <w:rFonts w:ascii="Times New Roman" w:eastAsia="Times New Roman" w:hAnsi="Times New Roman" w:cs="Times New Roman"/>
                <w:sz w:val="24"/>
                <w:szCs w:val="24"/>
                <w:lang w:eastAsia="lv-LV"/>
              </w:rPr>
            </w:pPr>
            <w:r w:rsidRPr="00567F73">
              <w:rPr>
                <w:rFonts w:ascii="Times New Roman" w:hAnsi="Times New Roman" w:cs="Times New Roman"/>
                <w:sz w:val="24"/>
                <w:szCs w:val="24"/>
              </w:rPr>
              <w:t xml:space="preserve">Saskaņā ar </w:t>
            </w:r>
            <w:r w:rsidRPr="00567F73">
              <w:rPr>
                <w:rFonts w:ascii="Times New Roman" w:hAnsi="Times New Roman" w:cs="Times New Roman"/>
                <w:iCs/>
                <w:sz w:val="24"/>
                <w:szCs w:val="24"/>
              </w:rPr>
              <w:t xml:space="preserve">saprašanās memoranda </w:t>
            </w:r>
            <w:r w:rsidR="00AF76C8" w:rsidRPr="00567F73">
              <w:rPr>
                <w:rFonts w:ascii="Times New Roman" w:hAnsi="Times New Roman" w:cs="Times New Roman"/>
                <w:iCs/>
                <w:sz w:val="24"/>
                <w:szCs w:val="24"/>
              </w:rPr>
              <w:t>Ieviešanas ietvaru</w:t>
            </w:r>
            <w:r w:rsidRPr="00567F73">
              <w:rPr>
                <w:rFonts w:ascii="Times New Roman" w:hAnsi="Times New Roman" w:cs="Times New Roman"/>
                <w:iCs/>
                <w:sz w:val="24"/>
                <w:szCs w:val="24"/>
              </w:rPr>
              <w:t xml:space="preserve"> </w:t>
            </w:r>
            <w:r w:rsidR="00AF76C8" w:rsidRPr="00567F73">
              <w:rPr>
                <w:rFonts w:ascii="Times New Roman" w:hAnsi="Times New Roman" w:cs="Times New Roman"/>
                <w:iCs/>
                <w:sz w:val="24"/>
                <w:szCs w:val="24"/>
              </w:rPr>
              <w:t>(B pielikums</w:t>
            </w:r>
            <w:r w:rsidR="0037748D">
              <w:rPr>
                <w:rFonts w:ascii="Times New Roman" w:hAnsi="Times New Roman" w:cs="Times New Roman"/>
                <w:iCs/>
                <w:sz w:val="24"/>
                <w:szCs w:val="24"/>
              </w:rPr>
              <w:t xml:space="preserve"> </w:t>
            </w:r>
            <w:r w:rsidR="0037748D" w:rsidRPr="0037748D">
              <w:rPr>
                <w:rFonts w:ascii="Times New Roman" w:hAnsi="Times New Roman" w:cs="Times New Roman"/>
                <w:iCs/>
                <w:sz w:val="24"/>
                <w:szCs w:val="24"/>
              </w:rPr>
              <w:t>3. daļas C. punktu</w:t>
            </w:r>
            <w:r w:rsidR="00AF76C8" w:rsidRPr="00567F73">
              <w:rPr>
                <w:rFonts w:ascii="Times New Roman" w:hAnsi="Times New Roman" w:cs="Times New Roman"/>
                <w:iCs/>
                <w:sz w:val="24"/>
                <w:szCs w:val="24"/>
              </w:rPr>
              <w:t>)</w:t>
            </w:r>
            <w:r w:rsidRPr="00567F73">
              <w:rPr>
                <w:rFonts w:ascii="Times New Roman" w:hAnsi="Times New Roman" w:cs="Times New Roman"/>
                <w:iCs/>
                <w:sz w:val="24"/>
                <w:szCs w:val="24"/>
              </w:rPr>
              <w:t xml:space="preserve"> </w:t>
            </w:r>
            <w:r w:rsidR="00AF76C8" w:rsidRPr="00567F73">
              <w:rPr>
                <w:rFonts w:ascii="Times New Roman" w:hAnsi="Times New Roman" w:cs="Times New Roman"/>
                <w:bCs/>
                <w:sz w:val="24"/>
                <w:szCs w:val="24"/>
              </w:rPr>
              <w:t>VARAM</w:t>
            </w:r>
            <w:r w:rsidR="0028133D" w:rsidRPr="00567F73">
              <w:rPr>
                <w:rFonts w:ascii="Times New Roman" w:hAnsi="Times New Roman" w:cs="Times New Roman"/>
                <w:bCs/>
                <w:sz w:val="24"/>
                <w:szCs w:val="24"/>
              </w:rPr>
              <w:t xml:space="preserve"> jāizstrādā programma “</w:t>
            </w:r>
            <w:r w:rsidR="0036050E" w:rsidRPr="00567F73">
              <w:rPr>
                <w:rFonts w:ascii="Times New Roman" w:hAnsi="Times New Roman" w:cs="Times New Roman"/>
                <w:bCs/>
                <w:sz w:val="24"/>
                <w:szCs w:val="24"/>
              </w:rPr>
              <w:t>Klimata pārmaiņu mazināšana, pielāgošanās tām un vide</w:t>
            </w:r>
            <w:r w:rsidR="0028133D" w:rsidRPr="00567F73">
              <w:rPr>
                <w:rFonts w:ascii="Times New Roman" w:hAnsi="Times New Roman" w:cs="Times New Roman"/>
                <w:bCs/>
                <w:sz w:val="24"/>
                <w:szCs w:val="24"/>
              </w:rPr>
              <w:t>”</w:t>
            </w:r>
            <w:r w:rsidRPr="00567F73">
              <w:rPr>
                <w:rFonts w:ascii="Times New Roman" w:hAnsi="Times New Roman" w:cs="Times New Roman"/>
                <w:bCs/>
                <w:sz w:val="24"/>
                <w:szCs w:val="24"/>
              </w:rPr>
              <w:t xml:space="preserve"> un jāievieš to </w:t>
            </w:r>
            <w:r w:rsidRPr="00567F73">
              <w:rPr>
                <w:rFonts w:ascii="Times New Roman" w:hAnsi="Times New Roman" w:cs="Times New Roman"/>
                <w:sz w:val="24"/>
                <w:szCs w:val="24"/>
              </w:rPr>
              <w:t xml:space="preserve">atbilstoši </w:t>
            </w:r>
            <w:r w:rsidR="004E4C40" w:rsidRPr="00567F73">
              <w:rPr>
                <w:rFonts w:ascii="Times New Roman" w:hAnsi="Times New Roman"/>
                <w:sz w:val="24"/>
              </w:rPr>
              <w:t>Norvēģijas Ārlietu ministrijas</w:t>
            </w:r>
            <w:r w:rsidRPr="0047081A">
              <w:rPr>
                <w:rFonts w:ascii="Times New Roman" w:hAnsi="Times New Roman" w:cs="Times New Roman"/>
                <w:sz w:val="24"/>
                <w:szCs w:val="24"/>
              </w:rPr>
              <w:t xml:space="preserve"> </w:t>
            </w:r>
            <w:r w:rsidRPr="00567F73">
              <w:rPr>
                <w:rFonts w:ascii="Times New Roman" w:hAnsi="Times New Roman" w:cs="Times New Roman"/>
                <w:sz w:val="24"/>
                <w:szCs w:val="24"/>
              </w:rPr>
              <w:t>apstiprinājumam</w:t>
            </w:r>
          </w:p>
        </w:tc>
        <w:tc>
          <w:tcPr>
            <w:tcW w:w="1533" w:type="pct"/>
            <w:tcBorders>
              <w:top w:val="outset" w:sz="6" w:space="0" w:color="414142"/>
              <w:left w:val="outset" w:sz="6" w:space="0" w:color="414142"/>
              <w:bottom w:val="outset" w:sz="6" w:space="0" w:color="414142"/>
              <w:right w:val="outset" w:sz="6" w:space="0" w:color="414142"/>
            </w:tcBorders>
            <w:hideMark/>
          </w:tcPr>
          <w:p w14:paraId="7805A3D4" w14:textId="77777777" w:rsidR="005561F1" w:rsidRPr="000C2AFB" w:rsidRDefault="00AB07CB" w:rsidP="000C2A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Viss N</w:t>
            </w:r>
            <w:r w:rsidR="00C94DBA" w:rsidRPr="000C2AFB">
              <w:rPr>
                <w:rFonts w:ascii="Times New Roman" w:eastAsia="Times New Roman" w:hAnsi="Times New Roman" w:cs="Times New Roman"/>
                <w:sz w:val="24"/>
                <w:szCs w:val="24"/>
                <w:lang w:eastAsia="lv-LV"/>
              </w:rPr>
              <w:t>oteikumu projekts kopumā.</w:t>
            </w:r>
          </w:p>
        </w:tc>
        <w:tc>
          <w:tcPr>
            <w:tcW w:w="1919" w:type="pct"/>
            <w:tcBorders>
              <w:top w:val="outset" w:sz="6" w:space="0" w:color="414142"/>
              <w:left w:val="outset" w:sz="6" w:space="0" w:color="414142"/>
              <w:bottom w:val="outset" w:sz="6" w:space="0" w:color="414142"/>
              <w:right w:val="outset" w:sz="6" w:space="0" w:color="414142"/>
            </w:tcBorders>
            <w:hideMark/>
          </w:tcPr>
          <w:p w14:paraId="0B6AF1CE" w14:textId="77777777" w:rsidR="005561F1" w:rsidRPr="000C2AFB" w:rsidRDefault="00B32BBE" w:rsidP="000C2AFB">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Starptautiskās sa</w:t>
            </w:r>
            <w:r w:rsidR="004E4C40" w:rsidRPr="000C2AFB">
              <w:rPr>
                <w:rFonts w:ascii="Times New Roman" w:eastAsia="Times New Roman" w:hAnsi="Times New Roman" w:cs="Times New Roman"/>
                <w:sz w:val="24"/>
                <w:szCs w:val="24"/>
                <w:lang w:eastAsia="lv-LV"/>
              </w:rPr>
              <w:t>istības tiek izpildītas pilnībā</w:t>
            </w:r>
            <w:r w:rsidR="00C94DBA" w:rsidRPr="000C2AFB">
              <w:rPr>
                <w:rFonts w:ascii="Times New Roman" w:eastAsia="Times New Roman" w:hAnsi="Times New Roman" w:cs="Times New Roman"/>
                <w:sz w:val="24"/>
                <w:szCs w:val="24"/>
                <w:lang w:eastAsia="lv-LV"/>
              </w:rPr>
              <w:t>.</w:t>
            </w:r>
          </w:p>
        </w:tc>
      </w:tr>
      <w:tr w:rsidR="00152C21" w:rsidRPr="00567F73" w14:paraId="47D1D020"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hideMark/>
          </w:tcPr>
          <w:p w14:paraId="2E966E0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452" w:type="pct"/>
            <w:gridSpan w:val="2"/>
            <w:tcBorders>
              <w:top w:val="outset" w:sz="6" w:space="0" w:color="414142"/>
              <w:left w:val="outset" w:sz="6" w:space="0" w:color="414142"/>
              <w:bottom w:val="outset" w:sz="6" w:space="0" w:color="414142"/>
              <w:right w:val="outset" w:sz="6" w:space="0" w:color="414142"/>
            </w:tcBorders>
            <w:hideMark/>
          </w:tcPr>
          <w:p w14:paraId="5C085C82" w14:textId="77777777" w:rsidR="00894C55"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Saprašanās memorand</w:t>
            </w:r>
            <w:r w:rsidR="00B13386" w:rsidRPr="000C2AFB">
              <w:rPr>
                <w:rFonts w:ascii="Times New Roman" w:eastAsia="Times New Roman" w:hAnsi="Times New Roman" w:cs="Times New Roman"/>
                <w:sz w:val="24"/>
                <w:szCs w:val="24"/>
                <w:lang w:eastAsia="lv-LV"/>
              </w:rPr>
              <w:t>ā</w:t>
            </w:r>
            <w:r w:rsidRPr="000C2AFB">
              <w:rPr>
                <w:rFonts w:ascii="Times New Roman" w:eastAsia="Times New Roman" w:hAnsi="Times New Roman" w:cs="Times New Roman"/>
                <w:sz w:val="24"/>
                <w:szCs w:val="24"/>
                <w:lang w:eastAsia="lv-LV"/>
              </w:rPr>
              <w:t xml:space="preserve"> paredzētās saistības nav pretrunā ar jau esošajām Latvijas Republikas starptautiskajām saistībām.</w:t>
            </w:r>
          </w:p>
        </w:tc>
      </w:tr>
      <w:tr w:rsidR="00152C21" w:rsidRPr="00567F73" w14:paraId="200941B1" w14:textId="77777777" w:rsidTr="0047081A">
        <w:trPr>
          <w:jc w:val="center"/>
        </w:trPr>
        <w:tc>
          <w:tcPr>
            <w:tcW w:w="1548" w:type="pct"/>
            <w:tcBorders>
              <w:top w:val="outset" w:sz="6" w:space="0" w:color="414142"/>
              <w:left w:val="outset" w:sz="6" w:space="0" w:color="414142"/>
              <w:bottom w:val="outset" w:sz="6" w:space="0" w:color="414142"/>
              <w:right w:val="outset" w:sz="6" w:space="0" w:color="414142"/>
            </w:tcBorders>
            <w:hideMark/>
          </w:tcPr>
          <w:p w14:paraId="572A40DA"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452" w:type="pct"/>
            <w:gridSpan w:val="2"/>
            <w:tcBorders>
              <w:top w:val="outset" w:sz="6" w:space="0" w:color="414142"/>
              <w:left w:val="outset" w:sz="6" w:space="0" w:color="414142"/>
              <w:bottom w:val="outset" w:sz="6" w:space="0" w:color="414142"/>
              <w:right w:val="outset" w:sz="6" w:space="0" w:color="414142"/>
            </w:tcBorders>
            <w:hideMark/>
          </w:tcPr>
          <w:p w14:paraId="0B06D440"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D238D0">
              <w:rPr>
                <w:rFonts w:ascii="Times New Roman" w:eastAsia="Times New Roman" w:hAnsi="Times New Roman" w:cs="Times New Roman"/>
                <w:sz w:val="24"/>
                <w:szCs w:val="24"/>
                <w:lang w:eastAsia="lv-LV"/>
              </w:rPr>
              <w:t>.</w:t>
            </w:r>
          </w:p>
        </w:tc>
      </w:tr>
    </w:tbl>
    <w:p w14:paraId="1E29DDBF" w14:textId="77777777" w:rsidR="00DA06D8" w:rsidRPr="00567F73"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152C21" w:rsidRPr="00567F73" w14:paraId="194C91F4"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2CB5F0"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VI.</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Sabiedrības līdzdalība un komunikācijas aktivitātes</w:t>
            </w:r>
          </w:p>
        </w:tc>
      </w:tr>
      <w:tr w:rsidR="00152C21" w:rsidRPr="00567F73" w14:paraId="51813AD9" w14:textId="77777777" w:rsidTr="006D736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9880859"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2B4F57A"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533A3D89" w14:textId="77777777" w:rsidR="00E46105" w:rsidRPr="007F14C2" w:rsidRDefault="00AB07CB" w:rsidP="007F14C2">
            <w:pPr>
              <w:spacing w:after="0" w:line="240" w:lineRule="auto"/>
              <w:ind w:left="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2176C">
              <w:rPr>
                <w:rFonts w:ascii="Times New Roman" w:eastAsia="Times New Roman" w:hAnsi="Times New Roman" w:cs="Times New Roman"/>
                <w:sz w:val="24"/>
                <w:szCs w:val="24"/>
                <w:lang w:eastAsia="lv-LV"/>
              </w:rPr>
              <w:t>oteikumu projekts regulē publiskās pārvaldes tiesiskās attiecības</w:t>
            </w:r>
            <w:r w:rsidR="00CD0F81">
              <w:rPr>
                <w:rFonts w:ascii="Times New Roman" w:eastAsia="Times New Roman" w:hAnsi="Times New Roman" w:cs="Times New Roman"/>
                <w:sz w:val="24"/>
                <w:szCs w:val="24"/>
                <w:lang w:eastAsia="lv-LV"/>
              </w:rPr>
              <w:t xml:space="preserve"> un attiecībā pret privāto sektoru izmaiņas neparedz. </w:t>
            </w:r>
            <w:r w:rsidR="001C3F99" w:rsidRPr="007F14C2">
              <w:rPr>
                <w:rFonts w:ascii="Times New Roman" w:hAnsi="Times New Roman" w:cs="Times New Roman"/>
                <w:sz w:val="24"/>
              </w:rPr>
              <w:t>Saskaņā ar Ministru kabineta 2009. gada 25. augusta noteikumu Nr. 970 „Sabiedrības līdzdalības kārtība attīstības plānošanas procesā” 7.4.</w:t>
            </w:r>
            <w:r w:rsidR="001C3F99" w:rsidRPr="007F14C2">
              <w:rPr>
                <w:rFonts w:ascii="Times New Roman" w:hAnsi="Times New Roman" w:cs="Times New Roman"/>
                <w:sz w:val="24"/>
                <w:vertAlign w:val="superscript"/>
              </w:rPr>
              <w:t>1</w:t>
            </w:r>
            <w:r w:rsidR="001C3F99" w:rsidRPr="007F14C2">
              <w:rPr>
                <w:rFonts w:ascii="Times New Roman" w:hAnsi="Times New Roman" w:cs="Times New Roman"/>
                <w:sz w:val="24"/>
              </w:rPr>
              <w:t> apakšpunktu sabiedrības pārstāvji ir aicināti līdzdarboties, r</w:t>
            </w:r>
            <w:r w:rsidR="006D736D" w:rsidRPr="007F14C2">
              <w:rPr>
                <w:rFonts w:ascii="Times New Roman" w:hAnsi="Times New Roman" w:cs="Times New Roman"/>
                <w:sz w:val="24"/>
              </w:rPr>
              <w:t xml:space="preserve">akstiski </w:t>
            </w:r>
            <w:r w:rsidR="006D736D" w:rsidRPr="007F14C2">
              <w:rPr>
                <w:rFonts w:ascii="Times New Roman" w:hAnsi="Times New Roman" w:cs="Times New Roman"/>
                <w:sz w:val="24"/>
              </w:rPr>
              <w:lastRenderedPageBreak/>
              <w:t>sniedzot viedokli par N</w:t>
            </w:r>
            <w:r w:rsidR="001C3F99" w:rsidRPr="007F14C2">
              <w:rPr>
                <w:rFonts w:ascii="Times New Roman" w:hAnsi="Times New Roman" w:cs="Times New Roman"/>
                <w:sz w:val="24"/>
              </w:rPr>
              <w:t>oteikumu</w:t>
            </w:r>
            <w:r w:rsidR="00E46105" w:rsidRPr="007F14C2">
              <w:rPr>
                <w:rFonts w:ascii="Times New Roman" w:hAnsi="Times New Roman" w:cs="Times New Roman"/>
                <w:sz w:val="24"/>
              </w:rPr>
              <w:t xml:space="preserve"> projektu tā izstrādes stadijā.</w:t>
            </w:r>
          </w:p>
          <w:p w14:paraId="7C57800A" w14:textId="1D0A76C1" w:rsidR="007F14C2" w:rsidRPr="007F14C2" w:rsidRDefault="006D736D" w:rsidP="007F14C2">
            <w:pPr>
              <w:spacing w:after="0" w:line="240" w:lineRule="auto"/>
              <w:ind w:left="60"/>
              <w:jc w:val="both"/>
              <w:rPr>
                <w:rFonts w:ascii="Times New Roman" w:eastAsia="Times New Roman" w:hAnsi="Times New Roman" w:cs="Times New Roman"/>
                <w:sz w:val="24"/>
                <w:szCs w:val="24"/>
                <w:lang w:eastAsia="lv-LV"/>
              </w:rPr>
            </w:pPr>
            <w:r w:rsidRPr="007F14C2">
              <w:rPr>
                <w:rFonts w:ascii="Times New Roman" w:eastAsia="Times New Roman" w:hAnsi="Times New Roman" w:cs="Times New Roman"/>
                <w:sz w:val="24"/>
                <w:szCs w:val="24"/>
                <w:lang w:eastAsia="lv-LV"/>
              </w:rPr>
              <w:t>Sabiedrības pārstāvji tika</w:t>
            </w:r>
            <w:r w:rsidR="001C3F99" w:rsidRPr="007F14C2">
              <w:rPr>
                <w:rFonts w:ascii="Times New Roman" w:eastAsia="Times New Roman" w:hAnsi="Times New Roman" w:cs="Times New Roman"/>
                <w:sz w:val="24"/>
                <w:szCs w:val="24"/>
                <w:lang w:eastAsia="lv-LV"/>
              </w:rPr>
              <w:t xml:space="preserve"> informēti par ies</w:t>
            </w:r>
            <w:r w:rsidR="00697B12" w:rsidRPr="007F14C2">
              <w:rPr>
                <w:rFonts w:ascii="Times New Roman" w:eastAsia="Times New Roman" w:hAnsi="Times New Roman" w:cs="Times New Roman"/>
                <w:sz w:val="24"/>
                <w:szCs w:val="24"/>
                <w:lang w:eastAsia="lv-LV"/>
              </w:rPr>
              <w:t>pēju līdzdarboties, 2019. gada 4</w:t>
            </w:r>
            <w:r w:rsidR="001C3F99" w:rsidRPr="007F14C2">
              <w:rPr>
                <w:rFonts w:ascii="Times New Roman" w:eastAsia="Times New Roman" w:hAnsi="Times New Roman" w:cs="Times New Roman"/>
                <w:sz w:val="24"/>
                <w:szCs w:val="24"/>
                <w:lang w:eastAsia="lv-LV"/>
              </w:rPr>
              <w:t xml:space="preserve">. septembrī publicējot paziņojumu par līdzdalības procesu </w:t>
            </w:r>
            <w:r w:rsidR="00703B5A">
              <w:rPr>
                <w:rFonts w:ascii="Times New Roman" w:eastAsia="Times New Roman" w:hAnsi="Times New Roman" w:cs="Times New Roman"/>
                <w:sz w:val="24"/>
                <w:szCs w:val="24"/>
                <w:lang w:eastAsia="lv-LV"/>
              </w:rPr>
              <w:t xml:space="preserve">VARAM </w:t>
            </w:r>
            <w:r w:rsidR="001C3F99" w:rsidRPr="007F14C2">
              <w:rPr>
                <w:rFonts w:ascii="Times New Roman" w:eastAsia="Times New Roman" w:hAnsi="Times New Roman" w:cs="Times New Roman"/>
                <w:sz w:val="24"/>
                <w:szCs w:val="24"/>
                <w:lang w:eastAsia="lv-LV"/>
              </w:rPr>
              <w:t xml:space="preserve">tīmekļvietnē </w:t>
            </w:r>
            <w:hyperlink r:id="rId12" w:history="1">
              <w:r w:rsidR="001C3F99" w:rsidRPr="007F14C2">
                <w:rPr>
                  <w:rFonts w:ascii="Times New Roman" w:eastAsia="Times New Roman" w:hAnsi="Times New Roman" w:cs="Times New Roman"/>
                  <w:sz w:val="24"/>
                  <w:szCs w:val="24"/>
                  <w:lang w:eastAsia="lv-LV"/>
                </w:rPr>
                <w:t>www.varam.gov.lv</w:t>
              </w:r>
            </w:hyperlink>
            <w:r w:rsidR="00E46105" w:rsidRPr="007F14C2">
              <w:rPr>
                <w:rFonts w:ascii="Times New Roman" w:eastAsia="Times New Roman" w:hAnsi="Times New Roman" w:cs="Times New Roman"/>
                <w:sz w:val="24"/>
                <w:szCs w:val="24"/>
                <w:lang w:eastAsia="lv-LV"/>
              </w:rPr>
              <w:t>.</w:t>
            </w:r>
            <w:r w:rsidR="00233705" w:rsidRPr="007F14C2">
              <w:rPr>
                <w:rFonts w:ascii="Times New Roman" w:eastAsia="Times New Roman" w:hAnsi="Times New Roman" w:cs="Times New Roman"/>
                <w:sz w:val="24"/>
                <w:szCs w:val="24"/>
                <w:lang w:eastAsia="lv-LV"/>
              </w:rPr>
              <w:t xml:space="preserve"> </w:t>
            </w:r>
            <w:r w:rsidR="001C3F99" w:rsidRPr="007F14C2">
              <w:rPr>
                <w:rFonts w:ascii="Times New Roman" w:eastAsia="Times New Roman" w:hAnsi="Times New Roman" w:cs="Times New Roman"/>
                <w:sz w:val="24"/>
                <w:szCs w:val="24"/>
                <w:lang w:eastAsia="lv-LV"/>
              </w:rPr>
              <w:t>Tāpat Valsts kancelejā pu</w:t>
            </w:r>
            <w:r w:rsidRPr="007F14C2">
              <w:rPr>
                <w:rFonts w:ascii="Times New Roman" w:eastAsia="Times New Roman" w:hAnsi="Times New Roman" w:cs="Times New Roman"/>
                <w:sz w:val="24"/>
                <w:szCs w:val="24"/>
                <w:lang w:eastAsia="lv-LV"/>
              </w:rPr>
              <w:t xml:space="preserve">blicēšanai tās tīmekļvietnē </w:t>
            </w:r>
            <w:r w:rsidR="00233705" w:rsidRPr="007F14C2">
              <w:rPr>
                <w:rFonts w:ascii="Times New Roman" w:eastAsia="Times New Roman" w:hAnsi="Times New Roman" w:cs="Times New Roman"/>
                <w:sz w:val="24"/>
                <w:szCs w:val="24"/>
                <w:lang w:eastAsia="lv-LV"/>
              </w:rPr>
              <w:t xml:space="preserve">2019. gada 4. septembrī </w:t>
            </w:r>
            <w:r w:rsidRPr="007F14C2">
              <w:rPr>
                <w:rFonts w:ascii="Times New Roman" w:eastAsia="Times New Roman" w:hAnsi="Times New Roman" w:cs="Times New Roman"/>
                <w:sz w:val="24"/>
                <w:szCs w:val="24"/>
                <w:lang w:eastAsia="lv-LV"/>
              </w:rPr>
              <w:t>tika</w:t>
            </w:r>
            <w:r w:rsidR="001C3F99" w:rsidRPr="007F14C2">
              <w:rPr>
                <w:rFonts w:ascii="Times New Roman" w:eastAsia="Times New Roman" w:hAnsi="Times New Roman" w:cs="Times New Roman"/>
                <w:sz w:val="24"/>
                <w:szCs w:val="24"/>
                <w:lang w:eastAsia="lv-LV"/>
              </w:rPr>
              <w:t xml:space="preserve"> iesniegts paziņ</w:t>
            </w:r>
            <w:r w:rsidRPr="007F14C2">
              <w:rPr>
                <w:rFonts w:ascii="Times New Roman" w:eastAsia="Times New Roman" w:hAnsi="Times New Roman" w:cs="Times New Roman"/>
                <w:sz w:val="24"/>
                <w:szCs w:val="24"/>
                <w:lang w:eastAsia="lv-LV"/>
              </w:rPr>
              <w:t>ojums par līdzdalības iespējām N</w:t>
            </w:r>
            <w:r w:rsidR="001C3F99" w:rsidRPr="007F14C2">
              <w:rPr>
                <w:rFonts w:ascii="Times New Roman" w:eastAsia="Times New Roman" w:hAnsi="Times New Roman" w:cs="Times New Roman"/>
                <w:sz w:val="24"/>
                <w:szCs w:val="24"/>
                <w:lang w:eastAsia="lv-LV"/>
              </w:rPr>
              <w:t>oteikumu projekta izstrādē.</w:t>
            </w:r>
            <w:r w:rsidR="00E46105" w:rsidRPr="007F14C2">
              <w:rPr>
                <w:rFonts w:ascii="Times New Roman" w:eastAsia="Times New Roman" w:hAnsi="Times New Roman" w:cs="Times New Roman"/>
                <w:sz w:val="24"/>
                <w:szCs w:val="24"/>
                <w:lang w:eastAsia="lv-LV"/>
              </w:rPr>
              <w:t xml:space="preserve"> </w:t>
            </w:r>
          </w:p>
          <w:p w14:paraId="43D80694" w14:textId="77777777" w:rsidR="00D238D0" w:rsidRPr="0032176C" w:rsidRDefault="00C25DC6" w:rsidP="00D733C0">
            <w:pPr>
              <w:spacing w:after="0" w:line="240" w:lineRule="auto"/>
              <w:ind w:left="60"/>
              <w:jc w:val="both"/>
            </w:pPr>
            <w:r w:rsidRPr="007F14C2">
              <w:rPr>
                <w:rFonts w:ascii="Times New Roman" w:eastAsia="Times New Roman" w:hAnsi="Times New Roman" w:cs="Times New Roman"/>
                <w:sz w:val="24"/>
                <w:szCs w:val="24"/>
                <w:lang w:eastAsia="lv-LV"/>
              </w:rPr>
              <w:t xml:space="preserve">Noteikumu projekts </w:t>
            </w:r>
            <w:r w:rsidR="00233705" w:rsidRPr="00F47A09">
              <w:rPr>
                <w:rFonts w:ascii="Times New Roman" w:eastAsia="Times New Roman" w:hAnsi="Times New Roman" w:cs="Times New Roman"/>
                <w:sz w:val="24"/>
                <w:szCs w:val="24"/>
                <w:lang w:eastAsia="lv-LV"/>
              </w:rPr>
              <w:t>2019.gada 26.septembrī</w:t>
            </w:r>
            <w:r w:rsidR="00233705" w:rsidRPr="007F14C2">
              <w:rPr>
                <w:rFonts w:ascii="Times New Roman" w:eastAsia="Times New Roman" w:hAnsi="Times New Roman" w:cs="Times New Roman"/>
                <w:sz w:val="24"/>
                <w:szCs w:val="24"/>
                <w:lang w:eastAsia="lv-LV"/>
              </w:rPr>
              <w:t xml:space="preserve"> </w:t>
            </w:r>
            <w:r w:rsidRPr="007F14C2">
              <w:rPr>
                <w:rFonts w:ascii="Times New Roman" w:eastAsia="Times New Roman" w:hAnsi="Times New Roman" w:cs="Times New Roman"/>
                <w:sz w:val="24"/>
                <w:szCs w:val="24"/>
                <w:lang w:eastAsia="lv-LV"/>
              </w:rPr>
              <w:t>nosūtīts saskaņošanai Nevalstisko organizāciju un Ministru kabineta sadarbības memoranda īstenošanas padomei.</w:t>
            </w:r>
            <w:r w:rsidR="00D733C0">
              <w:rPr>
                <w:rFonts w:ascii="Times New Roman" w:eastAsia="Times New Roman" w:hAnsi="Times New Roman" w:cs="Times New Roman"/>
                <w:sz w:val="24"/>
                <w:szCs w:val="24"/>
                <w:lang w:eastAsia="lv-LV"/>
              </w:rPr>
              <w:t xml:space="preserve"> Atzinums par Noteikumu projektu netika sniegts.</w:t>
            </w:r>
          </w:p>
        </w:tc>
      </w:tr>
      <w:tr w:rsidR="00152C21" w:rsidRPr="00567F73" w14:paraId="4BA8B4F4" w14:textId="77777777" w:rsidTr="00605D0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5BB83ED"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5C106EB"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CD0F81">
              <w:rPr>
                <w:rFonts w:ascii="Times New Roman" w:eastAsia="Times New Roman" w:hAnsi="Times New Roman" w:cs="Times New Roman"/>
                <w:color w:val="0D0D0D" w:themeColor="text1" w:themeTint="F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39334DD2" w14:textId="77777777" w:rsidR="00E46105" w:rsidRDefault="0038381B" w:rsidP="00362506">
            <w:pPr>
              <w:spacing w:after="0" w:line="240" w:lineRule="auto"/>
              <w:jc w:val="both"/>
              <w:rPr>
                <w:rFonts w:ascii="Times New Roman" w:eastAsia="Times New Roman" w:hAnsi="Times New Roman" w:cs="Times New Roman"/>
                <w:sz w:val="24"/>
                <w:szCs w:val="24"/>
                <w:lang w:eastAsia="lv-LV"/>
              </w:rPr>
            </w:pPr>
            <w:r w:rsidRPr="00605D00">
              <w:rPr>
                <w:rFonts w:ascii="Times New Roman" w:eastAsia="Times New Roman" w:hAnsi="Times New Roman" w:cs="Times New Roman"/>
                <w:sz w:val="24"/>
                <w:szCs w:val="24"/>
                <w:lang w:eastAsia="lv-LV"/>
              </w:rPr>
              <w:t xml:space="preserve">Sabiedrības līdzdalības un komunikācijas aktivitātes tika </w:t>
            </w:r>
            <w:r w:rsidR="00C25DC6" w:rsidRPr="00605D00">
              <w:rPr>
                <w:rFonts w:ascii="Times New Roman" w:eastAsia="Times New Roman" w:hAnsi="Times New Roman" w:cs="Times New Roman"/>
                <w:sz w:val="24"/>
                <w:szCs w:val="24"/>
                <w:lang w:eastAsia="lv-LV"/>
              </w:rPr>
              <w:t>veiktas</w:t>
            </w:r>
            <w:r w:rsidRPr="00605D00">
              <w:rPr>
                <w:rFonts w:ascii="Times New Roman" w:eastAsia="Times New Roman" w:hAnsi="Times New Roman" w:cs="Times New Roman"/>
                <w:sz w:val="24"/>
                <w:szCs w:val="24"/>
                <w:lang w:eastAsia="lv-LV"/>
              </w:rPr>
              <w:t xml:space="preserve"> </w:t>
            </w:r>
            <w:r w:rsidR="00362506" w:rsidRPr="00605D00">
              <w:rPr>
                <w:rFonts w:ascii="Times New Roman" w:eastAsia="Times New Roman" w:hAnsi="Times New Roman" w:cs="Times New Roman"/>
                <w:sz w:val="24"/>
                <w:szCs w:val="24"/>
                <w:lang w:eastAsia="lv-LV"/>
              </w:rPr>
              <w:t xml:space="preserve">jau </w:t>
            </w:r>
            <w:r w:rsidRPr="00605D00">
              <w:rPr>
                <w:rFonts w:ascii="Times New Roman" w:eastAsia="Times New Roman" w:hAnsi="Times New Roman" w:cs="Times New Roman"/>
                <w:sz w:val="24"/>
                <w:szCs w:val="24"/>
                <w:lang w:eastAsia="lv-LV"/>
              </w:rPr>
              <w:t xml:space="preserve">2018.gada laikā, kad tika izstrādāta un apstiprināta programmas koncepcija. </w:t>
            </w:r>
            <w:r w:rsidR="0032176C" w:rsidRPr="00605D00">
              <w:rPr>
                <w:rFonts w:ascii="Times New Roman" w:eastAsia="Times New Roman" w:hAnsi="Times New Roman" w:cs="Times New Roman"/>
                <w:sz w:val="24"/>
                <w:szCs w:val="24"/>
                <w:lang w:eastAsia="lv-LV"/>
              </w:rPr>
              <w:t>2018. gada 22</w:t>
            </w:r>
            <w:r w:rsidR="00362506" w:rsidRPr="00605D00">
              <w:rPr>
                <w:rFonts w:ascii="Times New Roman" w:eastAsia="Times New Roman" w:hAnsi="Times New Roman" w:cs="Times New Roman"/>
                <w:sz w:val="24"/>
                <w:szCs w:val="24"/>
                <w:lang w:eastAsia="lv-LV"/>
              </w:rPr>
              <w:t>. februārī Rīgā tika organizētas</w:t>
            </w:r>
            <w:r w:rsidR="0032176C" w:rsidRPr="00605D00">
              <w:rPr>
                <w:rFonts w:ascii="Times New Roman" w:eastAsia="Times New Roman" w:hAnsi="Times New Roman" w:cs="Times New Roman"/>
                <w:sz w:val="24"/>
                <w:szCs w:val="24"/>
                <w:lang w:eastAsia="lv-LV"/>
              </w:rPr>
              <w:t xml:space="preserve"> programmas nozares konsultācijas</w:t>
            </w:r>
            <w:r w:rsidR="00D238D0" w:rsidRPr="00605D00">
              <w:rPr>
                <w:rFonts w:ascii="Times New Roman" w:eastAsia="Times New Roman" w:hAnsi="Times New Roman" w:cs="Times New Roman"/>
                <w:sz w:val="24"/>
                <w:szCs w:val="24"/>
                <w:lang w:eastAsia="lv-LV"/>
              </w:rPr>
              <w:t>,</w:t>
            </w:r>
            <w:r w:rsidR="0032176C" w:rsidRPr="00605D00">
              <w:rPr>
                <w:rFonts w:ascii="Times New Roman" w:eastAsia="Times New Roman" w:hAnsi="Times New Roman" w:cs="Times New Roman"/>
                <w:sz w:val="24"/>
                <w:szCs w:val="24"/>
                <w:lang w:eastAsia="lv-LV"/>
              </w:rPr>
              <w:t xml:space="preserve"> sniedzot savus ieteikumus p</w:t>
            </w:r>
            <w:r w:rsidRPr="00605D00">
              <w:rPr>
                <w:rFonts w:ascii="Times New Roman" w:eastAsia="Times New Roman" w:hAnsi="Times New Roman" w:cs="Times New Roman"/>
                <w:sz w:val="24"/>
                <w:szCs w:val="24"/>
                <w:lang w:eastAsia="lv-LV"/>
              </w:rPr>
              <w:t xml:space="preserve">rogrammas </w:t>
            </w:r>
            <w:r w:rsidR="00C25DC6" w:rsidRPr="00605D00">
              <w:rPr>
                <w:rFonts w:ascii="Times New Roman" w:eastAsia="Times New Roman" w:hAnsi="Times New Roman" w:cs="Times New Roman"/>
                <w:sz w:val="24"/>
                <w:szCs w:val="24"/>
                <w:lang w:eastAsia="lv-LV"/>
              </w:rPr>
              <w:t>satura</w:t>
            </w:r>
            <w:r w:rsidRPr="00605D00">
              <w:rPr>
                <w:rFonts w:ascii="Times New Roman" w:eastAsia="Times New Roman" w:hAnsi="Times New Roman" w:cs="Times New Roman"/>
                <w:sz w:val="24"/>
                <w:szCs w:val="24"/>
                <w:lang w:eastAsia="lv-LV"/>
              </w:rPr>
              <w:t xml:space="preserve"> izstrādei, kā arī </w:t>
            </w:r>
            <w:r w:rsidR="00362506" w:rsidRPr="00605D00">
              <w:rPr>
                <w:rFonts w:ascii="Times New Roman" w:eastAsia="Times New Roman" w:hAnsi="Times New Roman" w:cs="Times New Roman"/>
                <w:sz w:val="24"/>
                <w:szCs w:val="24"/>
                <w:lang w:eastAsia="lv-LV"/>
              </w:rPr>
              <w:t xml:space="preserve">2018.gada 25.jūnijā </w:t>
            </w:r>
            <w:r w:rsidR="00C25DC6" w:rsidRPr="00605D00">
              <w:rPr>
                <w:rFonts w:ascii="Times New Roman" w:eastAsia="Times New Roman" w:hAnsi="Times New Roman" w:cs="Times New Roman"/>
                <w:sz w:val="24"/>
                <w:szCs w:val="24"/>
                <w:lang w:eastAsia="lv-LV"/>
              </w:rPr>
              <w:t xml:space="preserve">programmas </w:t>
            </w:r>
            <w:r w:rsidRPr="00605D00">
              <w:rPr>
                <w:rFonts w:ascii="Times New Roman" w:eastAsia="Times New Roman" w:hAnsi="Times New Roman" w:cs="Times New Roman"/>
                <w:sz w:val="24"/>
                <w:szCs w:val="24"/>
                <w:lang w:eastAsia="lv-LV"/>
              </w:rPr>
              <w:t>koncepcija</w:t>
            </w:r>
            <w:r w:rsidR="0032176C" w:rsidRPr="00605D00">
              <w:rPr>
                <w:rFonts w:ascii="Times New Roman" w:eastAsia="Times New Roman" w:hAnsi="Times New Roman" w:cs="Times New Roman"/>
                <w:sz w:val="24"/>
                <w:szCs w:val="24"/>
                <w:lang w:eastAsia="lv-LV"/>
              </w:rPr>
              <w:t xml:space="preserve"> </w:t>
            </w:r>
            <w:r w:rsidRPr="00605D00">
              <w:rPr>
                <w:rFonts w:ascii="Times New Roman" w:eastAsia="Times New Roman" w:hAnsi="Times New Roman" w:cs="Times New Roman"/>
                <w:sz w:val="24"/>
                <w:szCs w:val="24"/>
                <w:lang w:eastAsia="lv-LV"/>
              </w:rPr>
              <w:t>tika saskaņota ar Nevalstisko organizāciju un Ministru kabineta sadarbības memoranda īstenošanas padomi.</w:t>
            </w:r>
            <w:r w:rsidR="00C25DC6" w:rsidRPr="00605D00">
              <w:rPr>
                <w:rFonts w:ascii="Times New Roman" w:eastAsia="Times New Roman" w:hAnsi="Times New Roman" w:cs="Times New Roman"/>
                <w:sz w:val="24"/>
                <w:szCs w:val="24"/>
                <w:lang w:eastAsia="lv-LV"/>
              </w:rPr>
              <w:t xml:space="preserve"> Pamatojoties uz </w:t>
            </w:r>
            <w:r w:rsidR="00362506" w:rsidRPr="00605D00">
              <w:rPr>
                <w:rFonts w:ascii="Times New Roman" w:eastAsia="Times New Roman" w:hAnsi="Times New Roman" w:cs="Times New Roman"/>
                <w:sz w:val="24"/>
                <w:szCs w:val="24"/>
                <w:lang w:eastAsia="lv-LV"/>
              </w:rPr>
              <w:t xml:space="preserve">programmas </w:t>
            </w:r>
            <w:r w:rsidR="00C25DC6" w:rsidRPr="00605D00">
              <w:rPr>
                <w:rFonts w:ascii="Times New Roman" w:eastAsia="Times New Roman" w:hAnsi="Times New Roman" w:cs="Times New Roman"/>
                <w:sz w:val="24"/>
                <w:szCs w:val="24"/>
                <w:lang w:eastAsia="lv-LV"/>
              </w:rPr>
              <w:t>koncepcijā noteikto programmas saturu, tik</w:t>
            </w:r>
            <w:r w:rsidR="00574E60" w:rsidRPr="00605D00">
              <w:rPr>
                <w:rFonts w:ascii="Times New Roman" w:eastAsia="Times New Roman" w:hAnsi="Times New Roman" w:cs="Times New Roman"/>
                <w:sz w:val="24"/>
                <w:szCs w:val="24"/>
                <w:lang w:eastAsia="lv-LV"/>
              </w:rPr>
              <w:t>a izstrādāts Noteikumu projekts.</w:t>
            </w:r>
          </w:p>
          <w:p w14:paraId="003D5313" w14:textId="291FCE00" w:rsidR="00D238D0" w:rsidRPr="0032176C" w:rsidRDefault="00E46105" w:rsidP="00E46105">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Sabiedrības informēšanai N</w:t>
            </w:r>
            <w:r w:rsidRPr="009E2717">
              <w:rPr>
                <w:rFonts w:ascii="Times New Roman" w:hAnsi="Times New Roman"/>
                <w:sz w:val="24"/>
                <w:szCs w:val="24"/>
              </w:rPr>
              <w:t xml:space="preserve">oteikumu projekts tika publicēts </w:t>
            </w:r>
            <w:r w:rsidR="00703B5A">
              <w:rPr>
                <w:rFonts w:ascii="Times New Roman" w:hAnsi="Times New Roman"/>
                <w:sz w:val="24"/>
                <w:szCs w:val="24"/>
              </w:rPr>
              <w:t xml:space="preserve">VARAM </w:t>
            </w:r>
            <w:r w:rsidRPr="009E2717">
              <w:rPr>
                <w:rFonts w:ascii="Times New Roman" w:hAnsi="Times New Roman"/>
                <w:sz w:val="24"/>
                <w:szCs w:val="24"/>
              </w:rPr>
              <w:t>mājas</w:t>
            </w:r>
            <w:r>
              <w:rPr>
                <w:rFonts w:ascii="Times New Roman" w:hAnsi="Times New Roman"/>
                <w:sz w:val="24"/>
                <w:szCs w:val="24"/>
              </w:rPr>
              <w:t xml:space="preserve"> </w:t>
            </w:r>
            <w:r w:rsidRPr="009E2717">
              <w:rPr>
                <w:rFonts w:ascii="Times New Roman" w:hAnsi="Times New Roman"/>
                <w:sz w:val="24"/>
                <w:szCs w:val="24"/>
              </w:rPr>
              <w:t xml:space="preserve">lapā </w:t>
            </w:r>
            <w:r>
              <w:rPr>
                <w:rFonts w:ascii="Times New Roman" w:hAnsi="Times New Roman"/>
                <w:sz w:val="24"/>
                <w:szCs w:val="24"/>
              </w:rPr>
              <w:t>no 2019</w:t>
            </w:r>
            <w:r w:rsidRPr="009E2717">
              <w:rPr>
                <w:rFonts w:ascii="Times New Roman" w:hAnsi="Times New Roman"/>
                <w:sz w:val="24"/>
                <w:szCs w:val="24"/>
              </w:rPr>
              <w:t>.</w:t>
            </w:r>
            <w:r>
              <w:rPr>
                <w:rFonts w:ascii="Times New Roman" w:hAnsi="Times New Roman"/>
                <w:sz w:val="24"/>
                <w:szCs w:val="24"/>
              </w:rPr>
              <w:t xml:space="preserve"> </w:t>
            </w:r>
            <w:r w:rsidRPr="009E2717">
              <w:rPr>
                <w:rFonts w:ascii="Times New Roman" w:hAnsi="Times New Roman"/>
                <w:sz w:val="24"/>
                <w:szCs w:val="24"/>
              </w:rPr>
              <w:t xml:space="preserve">gada </w:t>
            </w:r>
            <w:r>
              <w:rPr>
                <w:rFonts w:ascii="Times New Roman" w:hAnsi="Times New Roman"/>
                <w:sz w:val="24"/>
                <w:szCs w:val="24"/>
              </w:rPr>
              <w:t>4. septembra līdz 2019. gada 18</w:t>
            </w:r>
            <w:r w:rsidRPr="009E2717">
              <w:rPr>
                <w:rFonts w:ascii="Times New Roman" w:hAnsi="Times New Roman"/>
                <w:sz w:val="24"/>
                <w:szCs w:val="24"/>
              </w:rPr>
              <w:t>.septembrim.</w:t>
            </w:r>
            <w:r>
              <w:t xml:space="preserve"> </w:t>
            </w:r>
            <w:r w:rsidRPr="00E46105">
              <w:rPr>
                <w:rFonts w:ascii="Times New Roman" w:hAnsi="Times New Roman"/>
                <w:sz w:val="24"/>
                <w:szCs w:val="24"/>
              </w:rPr>
              <w:t>Komentāri par Noteikumu projektu netika saņemti.</w:t>
            </w:r>
          </w:p>
        </w:tc>
      </w:tr>
      <w:tr w:rsidR="00152C21" w:rsidRPr="00567F73" w14:paraId="39DBDDA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232BF33"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FDDBF21"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D238D0">
              <w:rPr>
                <w:rFonts w:ascii="Times New Roman" w:eastAsia="Times New Roman" w:hAnsi="Times New Roman" w:cs="Times New Roman"/>
                <w:color w:val="0D0D0D" w:themeColor="text1" w:themeTint="F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8F9FFEC" w14:textId="77777777" w:rsidR="00D238D0" w:rsidRPr="00567F73" w:rsidRDefault="00E46105" w:rsidP="0032176C">
            <w:pPr>
              <w:spacing w:after="0" w:line="240" w:lineRule="auto"/>
              <w:jc w:val="both"/>
              <w:rPr>
                <w:rFonts w:ascii="Times New Roman" w:eastAsia="Times New Roman" w:hAnsi="Times New Roman" w:cs="Times New Roman"/>
                <w:sz w:val="24"/>
                <w:szCs w:val="24"/>
                <w:lang w:eastAsia="lv-LV"/>
              </w:rPr>
            </w:pPr>
            <w:r w:rsidRPr="00E46105">
              <w:rPr>
                <w:rFonts w:ascii="Times New Roman" w:eastAsia="Times New Roman" w:hAnsi="Times New Roman" w:cs="Times New Roman"/>
                <w:sz w:val="24"/>
                <w:szCs w:val="24"/>
                <w:lang w:eastAsia="lv-LV"/>
              </w:rPr>
              <w:t>Komentā</w:t>
            </w:r>
            <w:r>
              <w:rPr>
                <w:rFonts w:ascii="Times New Roman" w:eastAsia="Times New Roman" w:hAnsi="Times New Roman" w:cs="Times New Roman"/>
                <w:sz w:val="24"/>
                <w:szCs w:val="24"/>
                <w:lang w:eastAsia="lv-LV"/>
              </w:rPr>
              <w:t>ri par N</w:t>
            </w:r>
            <w:r w:rsidRPr="00E46105">
              <w:rPr>
                <w:rFonts w:ascii="Times New Roman" w:eastAsia="Times New Roman" w:hAnsi="Times New Roman" w:cs="Times New Roman"/>
                <w:sz w:val="24"/>
                <w:szCs w:val="24"/>
                <w:lang w:eastAsia="lv-LV"/>
              </w:rPr>
              <w:t>oteikumu projektu netika saņemti</w:t>
            </w:r>
            <w:r>
              <w:rPr>
                <w:rFonts w:ascii="Times New Roman" w:eastAsia="Times New Roman" w:hAnsi="Times New Roman" w:cs="Times New Roman"/>
                <w:sz w:val="24"/>
                <w:szCs w:val="24"/>
                <w:lang w:eastAsia="lv-LV"/>
              </w:rPr>
              <w:t>.</w:t>
            </w:r>
          </w:p>
        </w:tc>
      </w:tr>
      <w:tr w:rsidR="00152C21" w:rsidRPr="00567F73" w14:paraId="456563D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2D2E5C6"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FC5A6CF"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C9D30C9" w14:textId="77777777" w:rsidR="00894C55" w:rsidRPr="00567F73" w:rsidRDefault="00B32BBE" w:rsidP="0032176C">
            <w:pPr>
              <w:spacing w:after="0" w:line="240"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7F14C2">
              <w:rPr>
                <w:rFonts w:ascii="Times New Roman" w:eastAsia="Times New Roman" w:hAnsi="Times New Roman" w:cs="Times New Roman"/>
                <w:sz w:val="24"/>
                <w:szCs w:val="24"/>
                <w:lang w:eastAsia="lv-LV"/>
              </w:rPr>
              <w:t>.</w:t>
            </w:r>
          </w:p>
        </w:tc>
      </w:tr>
    </w:tbl>
    <w:p w14:paraId="5DB3FA42" w14:textId="77777777" w:rsidR="00894C55" w:rsidRPr="00567F73"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152C21" w:rsidRPr="00567F73" w14:paraId="4B6F2A5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9496EF" w14:textId="77777777"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VII.</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izpildes nodrošināšana un tās ietekme uz institūcijām</w:t>
            </w:r>
          </w:p>
        </w:tc>
      </w:tr>
      <w:tr w:rsidR="00152C21" w:rsidRPr="00567F73" w14:paraId="5B83809B" w14:textId="77777777" w:rsidTr="002933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2B71097"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440415F2"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6BCABB62" w14:textId="6BBDA8DC" w:rsidR="00C17171" w:rsidRPr="00567F73" w:rsidRDefault="00AB07CB" w:rsidP="00CF7CDB">
            <w:pPr>
              <w:spacing w:after="120" w:line="240" w:lineRule="auto"/>
              <w:jc w:val="both"/>
              <w:rPr>
                <w:rFonts w:ascii="Times New Roman" w:hAnsi="Times New Roman" w:cs="Times New Roman"/>
                <w:sz w:val="24"/>
                <w:szCs w:val="28"/>
              </w:rPr>
            </w:pPr>
            <w:r>
              <w:rPr>
                <w:rFonts w:ascii="Times New Roman" w:hAnsi="Times New Roman" w:cs="Times New Roman"/>
                <w:sz w:val="24"/>
                <w:szCs w:val="28"/>
              </w:rPr>
              <w:t>N</w:t>
            </w:r>
            <w:r w:rsidR="00CD67FF">
              <w:rPr>
                <w:rFonts w:ascii="Times New Roman" w:hAnsi="Times New Roman" w:cs="Times New Roman"/>
                <w:sz w:val="24"/>
                <w:szCs w:val="28"/>
              </w:rPr>
              <w:t xml:space="preserve">oteikumu </w:t>
            </w:r>
            <w:r w:rsidR="00B32BBE" w:rsidRPr="00567F73">
              <w:rPr>
                <w:rFonts w:ascii="Times New Roman" w:hAnsi="Times New Roman" w:cs="Times New Roman"/>
                <w:sz w:val="24"/>
                <w:szCs w:val="28"/>
              </w:rPr>
              <w:t xml:space="preserve">projekta īstenošanā ir iesaistīta </w:t>
            </w:r>
            <w:r w:rsidR="00B32BBE" w:rsidRPr="0032176C">
              <w:rPr>
                <w:rFonts w:ascii="Times New Roman" w:hAnsi="Times New Roman" w:cs="Times New Roman"/>
                <w:color w:val="0D0D0D" w:themeColor="text1" w:themeTint="F2"/>
                <w:sz w:val="24"/>
                <w:szCs w:val="28"/>
              </w:rPr>
              <w:t xml:space="preserve">Finanšu ministrija kā vadošā iestāde, </w:t>
            </w:r>
            <w:r w:rsidR="00A85E1F">
              <w:rPr>
                <w:rFonts w:ascii="Times New Roman" w:hAnsi="Times New Roman" w:cs="Times New Roman"/>
                <w:sz w:val="24"/>
                <w:szCs w:val="28"/>
              </w:rPr>
              <w:t xml:space="preserve">VARAM </w:t>
            </w:r>
            <w:r w:rsidR="00044D81">
              <w:rPr>
                <w:rFonts w:ascii="Times New Roman" w:hAnsi="Times New Roman" w:cs="Times New Roman"/>
                <w:sz w:val="24"/>
                <w:szCs w:val="28"/>
              </w:rPr>
              <w:t xml:space="preserve">kā programmas </w:t>
            </w:r>
            <w:proofErr w:type="spellStart"/>
            <w:r w:rsidR="00044D81">
              <w:rPr>
                <w:rFonts w:ascii="Times New Roman" w:hAnsi="Times New Roman" w:cs="Times New Roman"/>
                <w:sz w:val="24"/>
                <w:szCs w:val="28"/>
              </w:rPr>
              <w:t>apsaimniekotājs</w:t>
            </w:r>
            <w:proofErr w:type="spellEnd"/>
            <w:r w:rsidR="00044D81">
              <w:rPr>
                <w:rFonts w:ascii="Times New Roman" w:hAnsi="Times New Roman" w:cs="Times New Roman"/>
                <w:sz w:val="24"/>
                <w:szCs w:val="28"/>
              </w:rPr>
              <w:t xml:space="preserve"> un iepriekš noteiktā projekta īstenotājs, kā arī Zemkopības </w:t>
            </w:r>
            <w:proofErr w:type="spellStart"/>
            <w:r w:rsidR="00044D81">
              <w:rPr>
                <w:rFonts w:ascii="Times New Roman" w:hAnsi="Times New Roman" w:cs="Times New Roman"/>
                <w:sz w:val="24"/>
                <w:szCs w:val="28"/>
              </w:rPr>
              <w:t>minsitrija</w:t>
            </w:r>
            <w:proofErr w:type="spellEnd"/>
            <w:r w:rsidR="00044D81">
              <w:rPr>
                <w:rFonts w:ascii="Times New Roman" w:hAnsi="Times New Roman" w:cs="Times New Roman"/>
                <w:sz w:val="24"/>
                <w:szCs w:val="28"/>
              </w:rPr>
              <w:t xml:space="preserve"> kā iepriekš noteiktā projekta īstenotājs.</w:t>
            </w:r>
          </w:p>
        </w:tc>
      </w:tr>
      <w:tr w:rsidR="00152C21" w:rsidRPr="00567F73" w14:paraId="6D3ACD2B" w14:textId="77777777" w:rsidTr="002933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EE9AAA0"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4543A0AE"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izpildes ietekme uz pārvaldes funkcijām un institucionālo struktūru.</w:t>
            </w:r>
            <w:r w:rsidR="003F5B81" w:rsidRPr="00567F73">
              <w:rPr>
                <w:rFonts w:ascii="Times New Roman" w:eastAsia="Times New Roman" w:hAnsi="Times New Roman" w:cs="Times New Roman"/>
                <w:sz w:val="24"/>
                <w:szCs w:val="24"/>
                <w:lang w:eastAsia="lv-LV"/>
              </w:rPr>
              <w:t xml:space="preserve"> </w:t>
            </w:r>
            <w:r w:rsidRPr="00567F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4E7803E8" w14:textId="77777777" w:rsidR="005561F1" w:rsidRPr="00567F73" w:rsidRDefault="00CD67FF" w:rsidP="002933B1">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r w:rsidR="00152C21" w:rsidRPr="00567F73" w14:paraId="45761D7F" w14:textId="77777777" w:rsidTr="00CD67F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3DDEE6D"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74106C30" w14:textId="77777777"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tcPr>
          <w:p w14:paraId="35136E2A" w14:textId="77777777" w:rsidR="00894C55" w:rsidRPr="00567F73" w:rsidRDefault="00CD67FF" w:rsidP="00F71E32">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5F565B9D" w14:textId="77777777" w:rsidR="003C7FB7" w:rsidRPr="00567F73" w:rsidRDefault="003C7FB7" w:rsidP="002933B1">
      <w:pPr>
        <w:spacing w:after="0" w:line="240" w:lineRule="auto"/>
        <w:rPr>
          <w:rFonts w:ascii="Times New Roman" w:hAnsi="Times New Roman" w:cs="Times New Roman"/>
          <w:sz w:val="28"/>
          <w:szCs w:val="28"/>
        </w:rPr>
      </w:pPr>
    </w:p>
    <w:p w14:paraId="766268EA" w14:textId="5BA8AB48" w:rsidR="003C7FB7" w:rsidRPr="00567F73" w:rsidRDefault="00B32BBE" w:rsidP="002933B1">
      <w:pPr>
        <w:tabs>
          <w:tab w:val="left" w:pos="6237"/>
        </w:tabs>
        <w:spacing w:after="0" w:line="240" w:lineRule="auto"/>
        <w:rPr>
          <w:rFonts w:ascii="Times New Roman" w:hAnsi="Times New Roman" w:cs="Times New Roman"/>
          <w:sz w:val="24"/>
          <w:szCs w:val="28"/>
        </w:rPr>
      </w:pPr>
      <w:r w:rsidRPr="00567F73">
        <w:rPr>
          <w:rFonts w:ascii="Times New Roman" w:hAnsi="Times New Roman" w:cs="Times New Roman"/>
          <w:sz w:val="24"/>
          <w:szCs w:val="28"/>
        </w:rPr>
        <w:t>Vides aizsardzības un reģionālās attīstības ministrs</w:t>
      </w:r>
      <w:r w:rsidRPr="00567F73">
        <w:rPr>
          <w:rFonts w:ascii="Times New Roman" w:hAnsi="Times New Roman" w:cs="Times New Roman"/>
          <w:sz w:val="24"/>
          <w:szCs w:val="28"/>
        </w:rPr>
        <w:tab/>
      </w:r>
      <w:r w:rsidRPr="00567F73">
        <w:rPr>
          <w:rFonts w:ascii="Times New Roman" w:hAnsi="Times New Roman" w:cs="Times New Roman"/>
          <w:sz w:val="24"/>
          <w:szCs w:val="28"/>
        </w:rPr>
        <w:tab/>
      </w:r>
      <w:r w:rsidRPr="00567F73">
        <w:rPr>
          <w:rFonts w:ascii="Times New Roman" w:hAnsi="Times New Roman" w:cs="Times New Roman"/>
          <w:sz w:val="24"/>
          <w:szCs w:val="28"/>
        </w:rPr>
        <w:tab/>
      </w:r>
      <w:r w:rsidR="0032176C">
        <w:rPr>
          <w:rFonts w:ascii="Times New Roman" w:hAnsi="Times New Roman" w:cs="Times New Roman"/>
          <w:sz w:val="24"/>
          <w:szCs w:val="28"/>
        </w:rPr>
        <w:t>Juris Pūce</w:t>
      </w:r>
    </w:p>
    <w:p w14:paraId="385FC428" w14:textId="70BFD4FA" w:rsidR="005561F1" w:rsidRDefault="005561F1" w:rsidP="002933B1">
      <w:pPr>
        <w:tabs>
          <w:tab w:val="left" w:pos="6237"/>
        </w:tabs>
        <w:spacing w:after="0" w:line="240" w:lineRule="auto"/>
        <w:rPr>
          <w:rFonts w:ascii="Times New Roman" w:hAnsi="Times New Roman" w:cs="Times New Roman"/>
          <w:sz w:val="24"/>
          <w:szCs w:val="28"/>
        </w:rPr>
      </w:pPr>
    </w:p>
    <w:p w14:paraId="0A5A6EBD" w14:textId="77777777" w:rsidR="009B6E73" w:rsidRPr="00567F73" w:rsidRDefault="009B6E73" w:rsidP="002933B1">
      <w:pPr>
        <w:tabs>
          <w:tab w:val="left" w:pos="6237"/>
        </w:tabs>
        <w:spacing w:after="0" w:line="240" w:lineRule="auto"/>
        <w:rPr>
          <w:rFonts w:ascii="Times New Roman" w:hAnsi="Times New Roman" w:cs="Times New Roman"/>
          <w:sz w:val="24"/>
          <w:szCs w:val="28"/>
        </w:rPr>
      </w:pPr>
    </w:p>
    <w:p w14:paraId="4CF502C7" w14:textId="77777777" w:rsidR="005561F1" w:rsidRPr="00567F73" w:rsidRDefault="0032176C" w:rsidP="002933B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Smalkā </w:t>
      </w:r>
      <w:r w:rsidR="00EA71EA" w:rsidRPr="00567F73">
        <w:rPr>
          <w:rFonts w:ascii="Times New Roman" w:hAnsi="Times New Roman" w:cs="Times New Roman"/>
          <w:sz w:val="20"/>
          <w:szCs w:val="20"/>
        </w:rPr>
        <w:t>670265</w:t>
      </w:r>
      <w:r>
        <w:rPr>
          <w:rFonts w:ascii="Times New Roman" w:hAnsi="Times New Roman" w:cs="Times New Roman"/>
          <w:sz w:val="20"/>
          <w:szCs w:val="20"/>
        </w:rPr>
        <w:t>22</w:t>
      </w:r>
      <w:r w:rsidR="00B32BBE" w:rsidRPr="00567F73">
        <w:rPr>
          <w:rFonts w:ascii="Times New Roman" w:hAnsi="Times New Roman" w:cs="Times New Roman"/>
          <w:sz w:val="20"/>
          <w:szCs w:val="20"/>
        </w:rPr>
        <w:t xml:space="preserve"> </w:t>
      </w:r>
    </w:p>
    <w:p w14:paraId="6E787ABC" w14:textId="77777777" w:rsidR="00A268C8" w:rsidRPr="00567F73" w:rsidRDefault="0032176C" w:rsidP="002933B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Aija.Smalka</w:t>
      </w:r>
      <w:r w:rsidR="00B32BBE" w:rsidRPr="00567F73">
        <w:rPr>
          <w:rFonts w:ascii="Times New Roman" w:hAnsi="Times New Roman" w:cs="Times New Roman"/>
          <w:sz w:val="20"/>
          <w:szCs w:val="20"/>
        </w:rPr>
        <w:t xml:space="preserve">@varam.gov.lv </w:t>
      </w:r>
    </w:p>
    <w:sectPr w:rsidR="00A268C8" w:rsidRPr="00567F73" w:rsidSect="0005431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2F7A" w14:textId="77777777" w:rsidR="004E0A40" w:rsidRDefault="004E0A40">
      <w:pPr>
        <w:spacing w:after="0" w:line="240" w:lineRule="auto"/>
      </w:pPr>
      <w:r>
        <w:separator/>
      </w:r>
    </w:p>
  </w:endnote>
  <w:endnote w:type="continuationSeparator" w:id="0">
    <w:p w14:paraId="691EA9CE" w14:textId="77777777" w:rsidR="004E0A40" w:rsidRDefault="004E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D3A8" w14:textId="7B9CDB71" w:rsidR="00941CE8" w:rsidRPr="00145FD8" w:rsidRDefault="00941CE8" w:rsidP="003C7FB7">
    <w:pPr>
      <w:pStyle w:val="Footer"/>
      <w:jc w:val="both"/>
      <w:rPr>
        <w:rFonts w:ascii="Times New Roman" w:hAnsi="Times New Roman" w:cs="Times New Roman"/>
        <w:sz w:val="20"/>
        <w:szCs w:val="20"/>
      </w:rPr>
    </w:pPr>
    <w:r w:rsidRPr="001A6D9D">
      <w:rPr>
        <w:rFonts w:ascii="Times New Roman" w:hAnsi="Times New Roman" w:cs="Times New Roman"/>
        <w:sz w:val="20"/>
        <w:szCs w:val="20"/>
      </w:rPr>
      <w:t>VARAMAnot_</w:t>
    </w:r>
    <w:r w:rsidR="0047081A">
      <w:rPr>
        <w:rFonts w:ascii="Times New Roman" w:hAnsi="Times New Roman" w:cs="Times New Roman"/>
        <w:sz w:val="20"/>
        <w:szCs w:val="20"/>
      </w:rPr>
      <w:t>23</w:t>
    </w:r>
    <w:r>
      <w:rPr>
        <w:rFonts w:ascii="Times New Roman" w:hAnsi="Times New Roman" w:cs="Times New Roman"/>
        <w:sz w:val="20"/>
        <w:szCs w:val="20"/>
      </w:rPr>
      <w:t>012020</w:t>
    </w:r>
    <w:r w:rsidRPr="001A6D9D">
      <w:rPr>
        <w:rFonts w:ascii="Times New Roman" w:hAnsi="Times New Roman" w:cs="Times New Roman"/>
        <w:sz w:val="20"/>
        <w:szCs w:val="20"/>
      </w:rPr>
      <w:t>_ LVCLIMATE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B01F" w14:textId="21885B43" w:rsidR="00941CE8" w:rsidRPr="00145FD8" w:rsidRDefault="00941CE8" w:rsidP="003C7FB7">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47081A">
      <w:rPr>
        <w:rFonts w:ascii="Times New Roman" w:hAnsi="Times New Roman" w:cs="Times New Roman"/>
        <w:sz w:val="20"/>
        <w:szCs w:val="20"/>
      </w:rPr>
      <w:t>23</w:t>
    </w:r>
    <w:r>
      <w:rPr>
        <w:rFonts w:ascii="Times New Roman" w:hAnsi="Times New Roman" w:cs="Times New Roman"/>
        <w:sz w:val="20"/>
        <w:szCs w:val="20"/>
      </w:rPr>
      <w:t>012020_</w:t>
    </w:r>
    <w:r w:rsidRPr="002B18CA">
      <w:t xml:space="preserve"> </w:t>
    </w:r>
    <w:r w:rsidRPr="002B18CA">
      <w:rPr>
        <w:rFonts w:ascii="Times New Roman" w:hAnsi="Times New Roman" w:cs="Times New Roman"/>
        <w:sz w:val="20"/>
        <w:szCs w:val="20"/>
      </w:rPr>
      <w:t>LVCLIMATE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FB43" w14:textId="77777777" w:rsidR="004E0A40" w:rsidRDefault="004E0A40">
      <w:pPr>
        <w:spacing w:after="0" w:line="240" w:lineRule="auto"/>
      </w:pPr>
      <w:r>
        <w:separator/>
      </w:r>
    </w:p>
  </w:footnote>
  <w:footnote w:type="continuationSeparator" w:id="0">
    <w:p w14:paraId="776FB367" w14:textId="77777777" w:rsidR="004E0A40" w:rsidRDefault="004E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961634"/>
      <w:docPartObj>
        <w:docPartGallery w:val="Page Numbers (Top of Page)"/>
        <w:docPartUnique/>
      </w:docPartObj>
    </w:sdtPr>
    <w:sdtEndPr>
      <w:rPr>
        <w:rFonts w:ascii="Times New Roman" w:hAnsi="Times New Roman" w:cs="Times New Roman"/>
        <w:noProof/>
        <w:sz w:val="24"/>
        <w:szCs w:val="20"/>
      </w:rPr>
    </w:sdtEndPr>
    <w:sdtContent>
      <w:p w14:paraId="012AB251" w14:textId="57CF5021" w:rsidR="00941CE8" w:rsidRPr="00C25B49" w:rsidRDefault="00941C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1DB0">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AEB"/>
    <w:multiLevelType w:val="hybridMultilevel"/>
    <w:tmpl w:val="34D40F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1DF6FC7"/>
    <w:multiLevelType w:val="hybridMultilevel"/>
    <w:tmpl w:val="B75CBD2E"/>
    <w:lvl w:ilvl="0" w:tplc="587C093E">
      <w:start w:val="2"/>
      <w:numFmt w:val="bullet"/>
      <w:lvlText w:val="-"/>
      <w:lvlJc w:val="left"/>
      <w:pPr>
        <w:ind w:left="720" w:hanging="360"/>
      </w:pPr>
      <w:rPr>
        <w:rFonts w:ascii="Calibri" w:eastAsia="Calibri" w:hAnsi="Calibri" w:cs="Times New Roman" w:hint="default"/>
      </w:rPr>
    </w:lvl>
    <w:lvl w:ilvl="1" w:tplc="F81AC142">
      <w:start w:val="1"/>
      <w:numFmt w:val="bullet"/>
      <w:lvlText w:val="o"/>
      <w:lvlJc w:val="left"/>
      <w:pPr>
        <w:ind w:left="1440" w:hanging="360"/>
      </w:pPr>
      <w:rPr>
        <w:rFonts w:ascii="Courier New" w:hAnsi="Courier New" w:cs="Courier New" w:hint="default"/>
      </w:rPr>
    </w:lvl>
    <w:lvl w:ilvl="2" w:tplc="A208998C">
      <w:start w:val="1"/>
      <w:numFmt w:val="bullet"/>
      <w:lvlText w:val=""/>
      <w:lvlJc w:val="left"/>
      <w:pPr>
        <w:ind w:left="2160" w:hanging="360"/>
      </w:pPr>
      <w:rPr>
        <w:rFonts w:ascii="Wingdings" w:hAnsi="Wingdings" w:hint="default"/>
      </w:rPr>
    </w:lvl>
    <w:lvl w:ilvl="3" w:tplc="15C22A38">
      <w:start w:val="1"/>
      <w:numFmt w:val="bullet"/>
      <w:lvlText w:val=""/>
      <w:lvlJc w:val="left"/>
      <w:pPr>
        <w:ind w:left="2880" w:hanging="360"/>
      </w:pPr>
      <w:rPr>
        <w:rFonts w:ascii="Symbol" w:hAnsi="Symbol" w:hint="default"/>
      </w:rPr>
    </w:lvl>
    <w:lvl w:ilvl="4" w:tplc="1D14034E">
      <w:start w:val="1"/>
      <w:numFmt w:val="bullet"/>
      <w:lvlText w:val="o"/>
      <w:lvlJc w:val="left"/>
      <w:pPr>
        <w:ind w:left="3600" w:hanging="360"/>
      </w:pPr>
      <w:rPr>
        <w:rFonts w:ascii="Courier New" w:hAnsi="Courier New" w:cs="Courier New" w:hint="default"/>
      </w:rPr>
    </w:lvl>
    <w:lvl w:ilvl="5" w:tplc="2F84451E">
      <w:start w:val="1"/>
      <w:numFmt w:val="bullet"/>
      <w:lvlText w:val=""/>
      <w:lvlJc w:val="left"/>
      <w:pPr>
        <w:ind w:left="4320" w:hanging="360"/>
      </w:pPr>
      <w:rPr>
        <w:rFonts w:ascii="Wingdings" w:hAnsi="Wingdings" w:hint="default"/>
      </w:rPr>
    </w:lvl>
    <w:lvl w:ilvl="6" w:tplc="DDE8A05E">
      <w:start w:val="1"/>
      <w:numFmt w:val="bullet"/>
      <w:lvlText w:val=""/>
      <w:lvlJc w:val="left"/>
      <w:pPr>
        <w:ind w:left="5040" w:hanging="360"/>
      </w:pPr>
      <w:rPr>
        <w:rFonts w:ascii="Symbol" w:hAnsi="Symbol" w:hint="default"/>
      </w:rPr>
    </w:lvl>
    <w:lvl w:ilvl="7" w:tplc="E23A5594">
      <w:start w:val="1"/>
      <w:numFmt w:val="bullet"/>
      <w:lvlText w:val="o"/>
      <w:lvlJc w:val="left"/>
      <w:pPr>
        <w:ind w:left="5760" w:hanging="360"/>
      </w:pPr>
      <w:rPr>
        <w:rFonts w:ascii="Courier New" w:hAnsi="Courier New" w:cs="Courier New" w:hint="default"/>
      </w:rPr>
    </w:lvl>
    <w:lvl w:ilvl="8" w:tplc="7B3E5E84">
      <w:start w:val="1"/>
      <w:numFmt w:val="bullet"/>
      <w:lvlText w:val=""/>
      <w:lvlJc w:val="left"/>
      <w:pPr>
        <w:ind w:left="6480" w:hanging="360"/>
      </w:pPr>
      <w:rPr>
        <w:rFonts w:ascii="Wingdings" w:hAnsi="Wingdings" w:hint="default"/>
      </w:rPr>
    </w:lvl>
  </w:abstractNum>
  <w:abstractNum w:abstractNumId="2" w15:restartNumberingAfterBreak="0">
    <w:nsid w:val="036A1E60"/>
    <w:multiLevelType w:val="hybridMultilevel"/>
    <w:tmpl w:val="00FADE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8A7B7B"/>
    <w:multiLevelType w:val="hybridMultilevel"/>
    <w:tmpl w:val="F926F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4171976"/>
    <w:multiLevelType w:val="hybridMultilevel"/>
    <w:tmpl w:val="617E86CA"/>
    <w:lvl w:ilvl="0" w:tplc="34BEA6B4">
      <w:start w:val="1"/>
      <w:numFmt w:val="decimal"/>
      <w:lvlText w:val="%1)"/>
      <w:lvlJc w:val="left"/>
      <w:pPr>
        <w:ind w:left="720" w:hanging="360"/>
      </w:pPr>
      <w:rPr>
        <w:rFonts w:hint="default"/>
      </w:rPr>
    </w:lvl>
    <w:lvl w:ilvl="1" w:tplc="BFFCA184" w:tentative="1">
      <w:start w:val="1"/>
      <w:numFmt w:val="lowerLetter"/>
      <w:lvlText w:val="%2."/>
      <w:lvlJc w:val="left"/>
      <w:pPr>
        <w:ind w:left="1440" w:hanging="360"/>
      </w:pPr>
    </w:lvl>
    <w:lvl w:ilvl="2" w:tplc="E3F4AF3A" w:tentative="1">
      <w:start w:val="1"/>
      <w:numFmt w:val="lowerRoman"/>
      <w:lvlText w:val="%3."/>
      <w:lvlJc w:val="right"/>
      <w:pPr>
        <w:ind w:left="2160" w:hanging="180"/>
      </w:pPr>
    </w:lvl>
    <w:lvl w:ilvl="3" w:tplc="D026EAB2" w:tentative="1">
      <w:start w:val="1"/>
      <w:numFmt w:val="decimal"/>
      <w:lvlText w:val="%4."/>
      <w:lvlJc w:val="left"/>
      <w:pPr>
        <w:ind w:left="2880" w:hanging="360"/>
      </w:pPr>
    </w:lvl>
    <w:lvl w:ilvl="4" w:tplc="2DCEBE24" w:tentative="1">
      <w:start w:val="1"/>
      <w:numFmt w:val="lowerLetter"/>
      <w:lvlText w:val="%5."/>
      <w:lvlJc w:val="left"/>
      <w:pPr>
        <w:ind w:left="3600" w:hanging="360"/>
      </w:pPr>
    </w:lvl>
    <w:lvl w:ilvl="5" w:tplc="25CC511E" w:tentative="1">
      <w:start w:val="1"/>
      <w:numFmt w:val="lowerRoman"/>
      <w:lvlText w:val="%6."/>
      <w:lvlJc w:val="right"/>
      <w:pPr>
        <w:ind w:left="4320" w:hanging="180"/>
      </w:pPr>
    </w:lvl>
    <w:lvl w:ilvl="6" w:tplc="5622AAB4" w:tentative="1">
      <w:start w:val="1"/>
      <w:numFmt w:val="decimal"/>
      <w:lvlText w:val="%7."/>
      <w:lvlJc w:val="left"/>
      <w:pPr>
        <w:ind w:left="5040" w:hanging="360"/>
      </w:pPr>
    </w:lvl>
    <w:lvl w:ilvl="7" w:tplc="63D69DB8" w:tentative="1">
      <w:start w:val="1"/>
      <w:numFmt w:val="lowerLetter"/>
      <w:lvlText w:val="%8."/>
      <w:lvlJc w:val="left"/>
      <w:pPr>
        <w:ind w:left="5760" w:hanging="360"/>
      </w:pPr>
    </w:lvl>
    <w:lvl w:ilvl="8" w:tplc="0694DA1A" w:tentative="1">
      <w:start w:val="1"/>
      <w:numFmt w:val="lowerRoman"/>
      <w:lvlText w:val="%9."/>
      <w:lvlJc w:val="right"/>
      <w:pPr>
        <w:ind w:left="6480" w:hanging="180"/>
      </w:pPr>
    </w:lvl>
  </w:abstractNum>
  <w:abstractNum w:abstractNumId="5" w15:restartNumberingAfterBreak="0">
    <w:nsid w:val="08FE2E06"/>
    <w:multiLevelType w:val="hybridMultilevel"/>
    <w:tmpl w:val="CC4E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092B6AA8"/>
    <w:multiLevelType w:val="hybridMultilevel"/>
    <w:tmpl w:val="1DBC268C"/>
    <w:lvl w:ilvl="0" w:tplc="FA84494E">
      <w:start w:val="1"/>
      <w:numFmt w:val="lowerLetter"/>
      <w:lvlText w:val="%1)"/>
      <w:lvlJc w:val="left"/>
      <w:pPr>
        <w:ind w:left="720" w:hanging="360"/>
      </w:pPr>
      <w:rPr>
        <w:rFonts w:hint="default"/>
      </w:rPr>
    </w:lvl>
    <w:lvl w:ilvl="1" w:tplc="A48AF55E" w:tentative="1">
      <w:start w:val="1"/>
      <w:numFmt w:val="lowerLetter"/>
      <w:lvlText w:val="%2."/>
      <w:lvlJc w:val="left"/>
      <w:pPr>
        <w:ind w:left="1440" w:hanging="360"/>
      </w:pPr>
    </w:lvl>
    <w:lvl w:ilvl="2" w:tplc="D35AB62C" w:tentative="1">
      <w:start w:val="1"/>
      <w:numFmt w:val="lowerRoman"/>
      <w:lvlText w:val="%3."/>
      <w:lvlJc w:val="right"/>
      <w:pPr>
        <w:ind w:left="2160" w:hanging="180"/>
      </w:pPr>
    </w:lvl>
    <w:lvl w:ilvl="3" w:tplc="2B6ADF78" w:tentative="1">
      <w:start w:val="1"/>
      <w:numFmt w:val="decimal"/>
      <w:lvlText w:val="%4."/>
      <w:lvlJc w:val="left"/>
      <w:pPr>
        <w:ind w:left="2880" w:hanging="360"/>
      </w:pPr>
    </w:lvl>
    <w:lvl w:ilvl="4" w:tplc="7B82BF96" w:tentative="1">
      <w:start w:val="1"/>
      <w:numFmt w:val="lowerLetter"/>
      <w:lvlText w:val="%5."/>
      <w:lvlJc w:val="left"/>
      <w:pPr>
        <w:ind w:left="3600" w:hanging="360"/>
      </w:pPr>
    </w:lvl>
    <w:lvl w:ilvl="5" w:tplc="5A6EAD96" w:tentative="1">
      <w:start w:val="1"/>
      <w:numFmt w:val="lowerRoman"/>
      <w:lvlText w:val="%6."/>
      <w:lvlJc w:val="right"/>
      <w:pPr>
        <w:ind w:left="4320" w:hanging="180"/>
      </w:pPr>
    </w:lvl>
    <w:lvl w:ilvl="6" w:tplc="D51AE1FC" w:tentative="1">
      <w:start w:val="1"/>
      <w:numFmt w:val="decimal"/>
      <w:lvlText w:val="%7."/>
      <w:lvlJc w:val="left"/>
      <w:pPr>
        <w:ind w:left="5040" w:hanging="360"/>
      </w:pPr>
    </w:lvl>
    <w:lvl w:ilvl="7" w:tplc="00643C76" w:tentative="1">
      <w:start w:val="1"/>
      <w:numFmt w:val="lowerLetter"/>
      <w:lvlText w:val="%8."/>
      <w:lvlJc w:val="left"/>
      <w:pPr>
        <w:ind w:left="5760" w:hanging="360"/>
      </w:pPr>
    </w:lvl>
    <w:lvl w:ilvl="8" w:tplc="F1A25526" w:tentative="1">
      <w:start w:val="1"/>
      <w:numFmt w:val="lowerRoman"/>
      <w:lvlText w:val="%9."/>
      <w:lvlJc w:val="right"/>
      <w:pPr>
        <w:ind w:left="6480" w:hanging="180"/>
      </w:pPr>
    </w:lvl>
  </w:abstractNum>
  <w:abstractNum w:abstractNumId="7" w15:restartNumberingAfterBreak="0">
    <w:nsid w:val="0BBC6D18"/>
    <w:multiLevelType w:val="hybridMultilevel"/>
    <w:tmpl w:val="268888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6126F5"/>
    <w:multiLevelType w:val="hybridMultilevel"/>
    <w:tmpl w:val="8AD483E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1">
    <w:nsid w:val="17CF0667"/>
    <w:multiLevelType w:val="hybridMultilevel"/>
    <w:tmpl w:val="7D5221DC"/>
    <w:lvl w:ilvl="0" w:tplc="373C51BC">
      <w:start w:val="1"/>
      <w:numFmt w:val="bullet"/>
      <w:lvlText w:val=""/>
      <w:lvlJc w:val="left"/>
      <w:pPr>
        <w:ind w:left="720" w:hanging="360"/>
      </w:pPr>
      <w:rPr>
        <w:rFonts w:ascii="Symbol" w:hAnsi="Symbol" w:hint="default"/>
      </w:rPr>
    </w:lvl>
    <w:lvl w:ilvl="1" w:tplc="06346BBC" w:tentative="1">
      <w:start w:val="1"/>
      <w:numFmt w:val="bullet"/>
      <w:lvlText w:val="o"/>
      <w:lvlJc w:val="left"/>
      <w:pPr>
        <w:ind w:left="1440" w:hanging="360"/>
      </w:pPr>
      <w:rPr>
        <w:rFonts w:ascii="Courier New" w:hAnsi="Courier New" w:cs="Courier New" w:hint="default"/>
      </w:rPr>
    </w:lvl>
    <w:lvl w:ilvl="2" w:tplc="98CA1F86" w:tentative="1">
      <w:start w:val="1"/>
      <w:numFmt w:val="bullet"/>
      <w:lvlText w:val=""/>
      <w:lvlJc w:val="left"/>
      <w:pPr>
        <w:ind w:left="2160" w:hanging="360"/>
      </w:pPr>
      <w:rPr>
        <w:rFonts w:ascii="Wingdings" w:hAnsi="Wingdings" w:hint="default"/>
      </w:rPr>
    </w:lvl>
    <w:lvl w:ilvl="3" w:tplc="CA48BF48" w:tentative="1">
      <w:start w:val="1"/>
      <w:numFmt w:val="bullet"/>
      <w:lvlText w:val=""/>
      <w:lvlJc w:val="left"/>
      <w:pPr>
        <w:ind w:left="2880" w:hanging="360"/>
      </w:pPr>
      <w:rPr>
        <w:rFonts w:ascii="Symbol" w:hAnsi="Symbol" w:hint="default"/>
      </w:rPr>
    </w:lvl>
    <w:lvl w:ilvl="4" w:tplc="9FAAD8B6" w:tentative="1">
      <w:start w:val="1"/>
      <w:numFmt w:val="bullet"/>
      <w:lvlText w:val="o"/>
      <w:lvlJc w:val="left"/>
      <w:pPr>
        <w:ind w:left="3600" w:hanging="360"/>
      </w:pPr>
      <w:rPr>
        <w:rFonts w:ascii="Courier New" w:hAnsi="Courier New" w:cs="Courier New" w:hint="default"/>
      </w:rPr>
    </w:lvl>
    <w:lvl w:ilvl="5" w:tplc="44D40EE6" w:tentative="1">
      <w:start w:val="1"/>
      <w:numFmt w:val="bullet"/>
      <w:lvlText w:val=""/>
      <w:lvlJc w:val="left"/>
      <w:pPr>
        <w:ind w:left="4320" w:hanging="360"/>
      </w:pPr>
      <w:rPr>
        <w:rFonts w:ascii="Wingdings" w:hAnsi="Wingdings" w:hint="default"/>
      </w:rPr>
    </w:lvl>
    <w:lvl w:ilvl="6" w:tplc="EB0CB006" w:tentative="1">
      <w:start w:val="1"/>
      <w:numFmt w:val="bullet"/>
      <w:lvlText w:val=""/>
      <w:lvlJc w:val="left"/>
      <w:pPr>
        <w:ind w:left="5040" w:hanging="360"/>
      </w:pPr>
      <w:rPr>
        <w:rFonts w:ascii="Symbol" w:hAnsi="Symbol" w:hint="default"/>
      </w:rPr>
    </w:lvl>
    <w:lvl w:ilvl="7" w:tplc="5928D840" w:tentative="1">
      <w:start w:val="1"/>
      <w:numFmt w:val="bullet"/>
      <w:lvlText w:val="o"/>
      <w:lvlJc w:val="left"/>
      <w:pPr>
        <w:ind w:left="5760" w:hanging="360"/>
      </w:pPr>
      <w:rPr>
        <w:rFonts w:ascii="Courier New" w:hAnsi="Courier New" w:cs="Courier New" w:hint="default"/>
      </w:rPr>
    </w:lvl>
    <w:lvl w:ilvl="8" w:tplc="A91AF7AE" w:tentative="1">
      <w:start w:val="1"/>
      <w:numFmt w:val="bullet"/>
      <w:lvlText w:val=""/>
      <w:lvlJc w:val="left"/>
      <w:pPr>
        <w:ind w:left="6480" w:hanging="360"/>
      </w:pPr>
      <w:rPr>
        <w:rFonts w:ascii="Wingdings" w:hAnsi="Wingdings" w:hint="default"/>
      </w:rPr>
    </w:lvl>
  </w:abstractNum>
  <w:abstractNum w:abstractNumId="10" w15:restartNumberingAfterBreak="1">
    <w:nsid w:val="1A6C6076"/>
    <w:multiLevelType w:val="hybridMultilevel"/>
    <w:tmpl w:val="F4948846"/>
    <w:lvl w:ilvl="0" w:tplc="ACB64FD0">
      <w:start w:val="1"/>
      <w:numFmt w:val="bullet"/>
      <w:lvlText w:val=""/>
      <w:lvlJc w:val="left"/>
      <w:pPr>
        <w:ind w:left="720" w:hanging="360"/>
      </w:pPr>
      <w:rPr>
        <w:rFonts w:ascii="Symbol" w:hAnsi="Symbol" w:hint="default"/>
      </w:rPr>
    </w:lvl>
    <w:lvl w:ilvl="1" w:tplc="752A6894" w:tentative="1">
      <w:start w:val="1"/>
      <w:numFmt w:val="bullet"/>
      <w:lvlText w:val="o"/>
      <w:lvlJc w:val="left"/>
      <w:pPr>
        <w:ind w:left="1440" w:hanging="360"/>
      </w:pPr>
      <w:rPr>
        <w:rFonts w:ascii="Courier New" w:hAnsi="Courier New" w:cs="Courier New" w:hint="default"/>
      </w:rPr>
    </w:lvl>
    <w:lvl w:ilvl="2" w:tplc="877AE00C" w:tentative="1">
      <w:start w:val="1"/>
      <w:numFmt w:val="bullet"/>
      <w:lvlText w:val=""/>
      <w:lvlJc w:val="left"/>
      <w:pPr>
        <w:ind w:left="2160" w:hanging="360"/>
      </w:pPr>
      <w:rPr>
        <w:rFonts w:ascii="Wingdings" w:hAnsi="Wingdings" w:hint="default"/>
      </w:rPr>
    </w:lvl>
    <w:lvl w:ilvl="3" w:tplc="EA181BAA" w:tentative="1">
      <w:start w:val="1"/>
      <w:numFmt w:val="bullet"/>
      <w:lvlText w:val=""/>
      <w:lvlJc w:val="left"/>
      <w:pPr>
        <w:ind w:left="2880" w:hanging="360"/>
      </w:pPr>
      <w:rPr>
        <w:rFonts w:ascii="Symbol" w:hAnsi="Symbol" w:hint="default"/>
      </w:rPr>
    </w:lvl>
    <w:lvl w:ilvl="4" w:tplc="BC300F78" w:tentative="1">
      <w:start w:val="1"/>
      <w:numFmt w:val="bullet"/>
      <w:lvlText w:val="o"/>
      <w:lvlJc w:val="left"/>
      <w:pPr>
        <w:ind w:left="3600" w:hanging="360"/>
      </w:pPr>
      <w:rPr>
        <w:rFonts w:ascii="Courier New" w:hAnsi="Courier New" w:cs="Courier New" w:hint="default"/>
      </w:rPr>
    </w:lvl>
    <w:lvl w:ilvl="5" w:tplc="EFFE79D0" w:tentative="1">
      <w:start w:val="1"/>
      <w:numFmt w:val="bullet"/>
      <w:lvlText w:val=""/>
      <w:lvlJc w:val="left"/>
      <w:pPr>
        <w:ind w:left="4320" w:hanging="360"/>
      </w:pPr>
      <w:rPr>
        <w:rFonts w:ascii="Wingdings" w:hAnsi="Wingdings" w:hint="default"/>
      </w:rPr>
    </w:lvl>
    <w:lvl w:ilvl="6" w:tplc="80E66EFA" w:tentative="1">
      <w:start w:val="1"/>
      <w:numFmt w:val="bullet"/>
      <w:lvlText w:val=""/>
      <w:lvlJc w:val="left"/>
      <w:pPr>
        <w:ind w:left="5040" w:hanging="360"/>
      </w:pPr>
      <w:rPr>
        <w:rFonts w:ascii="Symbol" w:hAnsi="Symbol" w:hint="default"/>
      </w:rPr>
    </w:lvl>
    <w:lvl w:ilvl="7" w:tplc="0F4C467A" w:tentative="1">
      <w:start w:val="1"/>
      <w:numFmt w:val="bullet"/>
      <w:lvlText w:val="o"/>
      <w:lvlJc w:val="left"/>
      <w:pPr>
        <w:ind w:left="5760" w:hanging="360"/>
      </w:pPr>
      <w:rPr>
        <w:rFonts w:ascii="Courier New" w:hAnsi="Courier New" w:cs="Courier New" w:hint="default"/>
      </w:rPr>
    </w:lvl>
    <w:lvl w:ilvl="8" w:tplc="3D7419E4" w:tentative="1">
      <w:start w:val="1"/>
      <w:numFmt w:val="bullet"/>
      <w:lvlText w:val=""/>
      <w:lvlJc w:val="left"/>
      <w:pPr>
        <w:ind w:left="6480" w:hanging="360"/>
      </w:pPr>
      <w:rPr>
        <w:rFonts w:ascii="Wingdings" w:hAnsi="Wingdings" w:hint="default"/>
      </w:rPr>
    </w:lvl>
  </w:abstractNum>
  <w:abstractNum w:abstractNumId="11" w15:restartNumberingAfterBreak="1">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1">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1">
    <w:nsid w:val="1CCA1723"/>
    <w:multiLevelType w:val="hybridMultilevel"/>
    <w:tmpl w:val="BF5E1542"/>
    <w:lvl w:ilvl="0" w:tplc="55E24812">
      <w:start w:val="1"/>
      <w:numFmt w:val="bullet"/>
      <w:lvlText w:val=""/>
      <w:lvlJc w:val="left"/>
      <w:pPr>
        <w:ind w:left="720" w:hanging="360"/>
      </w:pPr>
      <w:rPr>
        <w:rFonts w:ascii="Symbol" w:hAnsi="Symbol" w:hint="default"/>
      </w:rPr>
    </w:lvl>
    <w:lvl w:ilvl="1" w:tplc="6DA6D6C6" w:tentative="1">
      <w:start w:val="1"/>
      <w:numFmt w:val="bullet"/>
      <w:lvlText w:val="o"/>
      <w:lvlJc w:val="left"/>
      <w:pPr>
        <w:ind w:left="1440" w:hanging="360"/>
      </w:pPr>
      <w:rPr>
        <w:rFonts w:ascii="Courier New" w:hAnsi="Courier New" w:cs="Courier New" w:hint="default"/>
      </w:rPr>
    </w:lvl>
    <w:lvl w:ilvl="2" w:tplc="1356084A" w:tentative="1">
      <w:start w:val="1"/>
      <w:numFmt w:val="bullet"/>
      <w:lvlText w:val=""/>
      <w:lvlJc w:val="left"/>
      <w:pPr>
        <w:ind w:left="2160" w:hanging="360"/>
      </w:pPr>
      <w:rPr>
        <w:rFonts w:ascii="Wingdings" w:hAnsi="Wingdings" w:hint="default"/>
      </w:rPr>
    </w:lvl>
    <w:lvl w:ilvl="3" w:tplc="7F5C50BE" w:tentative="1">
      <w:start w:val="1"/>
      <w:numFmt w:val="bullet"/>
      <w:lvlText w:val=""/>
      <w:lvlJc w:val="left"/>
      <w:pPr>
        <w:ind w:left="2880" w:hanging="360"/>
      </w:pPr>
      <w:rPr>
        <w:rFonts w:ascii="Symbol" w:hAnsi="Symbol" w:hint="default"/>
      </w:rPr>
    </w:lvl>
    <w:lvl w:ilvl="4" w:tplc="F6907EE6" w:tentative="1">
      <w:start w:val="1"/>
      <w:numFmt w:val="bullet"/>
      <w:lvlText w:val="o"/>
      <w:lvlJc w:val="left"/>
      <w:pPr>
        <w:ind w:left="3600" w:hanging="360"/>
      </w:pPr>
      <w:rPr>
        <w:rFonts w:ascii="Courier New" w:hAnsi="Courier New" w:cs="Courier New" w:hint="default"/>
      </w:rPr>
    </w:lvl>
    <w:lvl w:ilvl="5" w:tplc="DD7C5E20" w:tentative="1">
      <w:start w:val="1"/>
      <w:numFmt w:val="bullet"/>
      <w:lvlText w:val=""/>
      <w:lvlJc w:val="left"/>
      <w:pPr>
        <w:ind w:left="4320" w:hanging="360"/>
      </w:pPr>
      <w:rPr>
        <w:rFonts w:ascii="Wingdings" w:hAnsi="Wingdings" w:hint="default"/>
      </w:rPr>
    </w:lvl>
    <w:lvl w:ilvl="6" w:tplc="56FEBC06" w:tentative="1">
      <w:start w:val="1"/>
      <w:numFmt w:val="bullet"/>
      <w:lvlText w:val=""/>
      <w:lvlJc w:val="left"/>
      <w:pPr>
        <w:ind w:left="5040" w:hanging="360"/>
      </w:pPr>
      <w:rPr>
        <w:rFonts w:ascii="Symbol" w:hAnsi="Symbol" w:hint="default"/>
      </w:rPr>
    </w:lvl>
    <w:lvl w:ilvl="7" w:tplc="E2325308" w:tentative="1">
      <w:start w:val="1"/>
      <w:numFmt w:val="bullet"/>
      <w:lvlText w:val="o"/>
      <w:lvlJc w:val="left"/>
      <w:pPr>
        <w:ind w:left="5760" w:hanging="360"/>
      </w:pPr>
      <w:rPr>
        <w:rFonts w:ascii="Courier New" w:hAnsi="Courier New" w:cs="Courier New" w:hint="default"/>
      </w:rPr>
    </w:lvl>
    <w:lvl w:ilvl="8" w:tplc="C72EE6DC" w:tentative="1">
      <w:start w:val="1"/>
      <w:numFmt w:val="bullet"/>
      <w:lvlText w:val=""/>
      <w:lvlJc w:val="left"/>
      <w:pPr>
        <w:ind w:left="6480" w:hanging="360"/>
      </w:pPr>
      <w:rPr>
        <w:rFonts w:ascii="Wingdings" w:hAnsi="Wingdings" w:hint="default"/>
      </w:rPr>
    </w:lvl>
  </w:abstractNum>
  <w:abstractNum w:abstractNumId="15" w15:restartNumberingAfterBreak="1">
    <w:nsid w:val="1E234921"/>
    <w:multiLevelType w:val="hybridMultilevel"/>
    <w:tmpl w:val="9602560E"/>
    <w:lvl w:ilvl="0" w:tplc="B1AEFFBC">
      <w:start w:val="1"/>
      <w:numFmt w:val="bullet"/>
      <w:lvlText w:val=""/>
      <w:lvlJc w:val="left"/>
      <w:pPr>
        <w:ind w:left="720" w:hanging="360"/>
      </w:pPr>
      <w:rPr>
        <w:rFonts w:ascii="Symbol" w:hAnsi="Symbol" w:hint="default"/>
        <w:i/>
        <w:sz w:val="20"/>
      </w:rPr>
    </w:lvl>
    <w:lvl w:ilvl="1" w:tplc="6DE67AEA" w:tentative="1">
      <w:start w:val="1"/>
      <w:numFmt w:val="bullet"/>
      <w:lvlText w:val="o"/>
      <w:lvlJc w:val="left"/>
      <w:pPr>
        <w:ind w:left="1440" w:hanging="360"/>
      </w:pPr>
      <w:rPr>
        <w:rFonts w:ascii="Courier New" w:hAnsi="Courier New" w:cs="Courier New" w:hint="default"/>
      </w:rPr>
    </w:lvl>
    <w:lvl w:ilvl="2" w:tplc="F14A2298" w:tentative="1">
      <w:start w:val="1"/>
      <w:numFmt w:val="bullet"/>
      <w:lvlText w:val=""/>
      <w:lvlJc w:val="left"/>
      <w:pPr>
        <w:ind w:left="2160" w:hanging="360"/>
      </w:pPr>
      <w:rPr>
        <w:rFonts w:ascii="Wingdings" w:hAnsi="Wingdings" w:hint="default"/>
      </w:rPr>
    </w:lvl>
    <w:lvl w:ilvl="3" w:tplc="9454E440" w:tentative="1">
      <w:start w:val="1"/>
      <w:numFmt w:val="bullet"/>
      <w:lvlText w:val=""/>
      <w:lvlJc w:val="left"/>
      <w:pPr>
        <w:ind w:left="2880" w:hanging="360"/>
      </w:pPr>
      <w:rPr>
        <w:rFonts w:ascii="Symbol" w:hAnsi="Symbol" w:hint="default"/>
      </w:rPr>
    </w:lvl>
    <w:lvl w:ilvl="4" w:tplc="FC2E002A" w:tentative="1">
      <w:start w:val="1"/>
      <w:numFmt w:val="bullet"/>
      <w:lvlText w:val="o"/>
      <w:lvlJc w:val="left"/>
      <w:pPr>
        <w:ind w:left="3600" w:hanging="360"/>
      </w:pPr>
      <w:rPr>
        <w:rFonts w:ascii="Courier New" w:hAnsi="Courier New" w:cs="Courier New" w:hint="default"/>
      </w:rPr>
    </w:lvl>
    <w:lvl w:ilvl="5" w:tplc="B5A4E8EC" w:tentative="1">
      <w:start w:val="1"/>
      <w:numFmt w:val="bullet"/>
      <w:lvlText w:val=""/>
      <w:lvlJc w:val="left"/>
      <w:pPr>
        <w:ind w:left="4320" w:hanging="360"/>
      </w:pPr>
      <w:rPr>
        <w:rFonts w:ascii="Wingdings" w:hAnsi="Wingdings" w:hint="default"/>
      </w:rPr>
    </w:lvl>
    <w:lvl w:ilvl="6" w:tplc="590A6DEE" w:tentative="1">
      <w:start w:val="1"/>
      <w:numFmt w:val="bullet"/>
      <w:lvlText w:val=""/>
      <w:lvlJc w:val="left"/>
      <w:pPr>
        <w:ind w:left="5040" w:hanging="360"/>
      </w:pPr>
      <w:rPr>
        <w:rFonts w:ascii="Symbol" w:hAnsi="Symbol" w:hint="default"/>
      </w:rPr>
    </w:lvl>
    <w:lvl w:ilvl="7" w:tplc="CC7689F0" w:tentative="1">
      <w:start w:val="1"/>
      <w:numFmt w:val="bullet"/>
      <w:lvlText w:val="o"/>
      <w:lvlJc w:val="left"/>
      <w:pPr>
        <w:ind w:left="5760" w:hanging="360"/>
      </w:pPr>
      <w:rPr>
        <w:rFonts w:ascii="Courier New" w:hAnsi="Courier New" w:cs="Courier New" w:hint="default"/>
      </w:rPr>
    </w:lvl>
    <w:lvl w:ilvl="8" w:tplc="21E21C1E" w:tentative="1">
      <w:start w:val="1"/>
      <w:numFmt w:val="bullet"/>
      <w:lvlText w:val=""/>
      <w:lvlJc w:val="left"/>
      <w:pPr>
        <w:ind w:left="6480" w:hanging="360"/>
      </w:pPr>
      <w:rPr>
        <w:rFonts w:ascii="Wingdings" w:hAnsi="Wingdings" w:hint="default"/>
      </w:rPr>
    </w:lvl>
  </w:abstractNum>
  <w:abstractNum w:abstractNumId="16" w15:restartNumberingAfterBreak="0">
    <w:nsid w:val="2AA359E9"/>
    <w:multiLevelType w:val="hybridMultilevel"/>
    <w:tmpl w:val="4508D5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2EE3738E"/>
    <w:multiLevelType w:val="hybridMultilevel"/>
    <w:tmpl w:val="EBF246FC"/>
    <w:lvl w:ilvl="0" w:tplc="B60C58E8">
      <w:start w:val="1"/>
      <w:numFmt w:val="decimal"/>
      <w:lvlText w:val="%1)"/>
      <w:lvlJc w:val="left"/>
      <w:pPr>
        <w:ind w:left="720" w:hanging="360"/>
      </w:pPr>
      <w:rPr>
        <w:rFonts w:eastAsiaTheme="minorHAnsi" w:hint="default"/>
        <w:color w:val="auto"/>
        <w:sz w:val="24"/>
      </w:rPr>
    </w:lvl>
    <w:lvl w:ilvl="1" w:tplc="1AD48ACA" w:tentative="1">
      <w:start w:val="1"/>
      <w:numFmt w:val="lowerLetter"/>
      <w:lvlText w:val="%2."/>
      <w:lvlJc w:val="left"/>
      <w:pPr>
        <w:ind w:left="1440" w:hanging="360"/>
      </w:pPr>
    </w:lvl>
    <w:lvl w:ilvl="2" w:tplc="F14C7EB8" w:tentative="1">
      <w:start w:val="1"/>
      <w:numFmt w:val="lowerRoman"/>
      <w:lvlText w:val="%3."/>
      <w:lvlJc w:val="right"/>
      <w:pPr>
        <w:ind w:left="2160" w:hanging="180"/>
      </w:pPr>
    </w:lvl>
    <w:lvl w:ilvl="3" w:tplc="B7A0ED40" w:tentative="1">
      <w:start w:val="1"/>
      <w:numFmt w:val="decimal"/>
      <w:lvlText w:val="%4."/>
      <w:lvlJc w:val="left"/>
      <w:pPr>
        <w:ind w:left="2880" w:hanging="360"/>
      </w:pPr>
    </w:lvl>
    <w:lvl w:ilvl="4" w:tplc="75CEC5D4" w:tentative="1">
      <w:start w:val="1"/>
      <w:numFmt w:val="lowerLetter"/>
      <w:lvlText w:val="%5."/>
      <w:lvlJc w:val="left"/>
      <w:pPr>
        <w:ind w:left="3600" w:hanging="360"/>
      </w:pPr>
    </w:lvl>
    <w:lvl w:ilvl="5" w:tplc="03C637EC" w:tentative="1">
      <w:start w:val="1"/>
      <w:numFmt w:val="lowerRoman"/>
      <w:lvlText w:val="%6."/>
      <w:lvlJc w:val="right"/>
      <w:pPr>
        <w:ind w:left="4320" w:hanging="180"/>
      </w:pPr>
    </w:lvl>
    <w:lvl w:ilvl="6" w:tplc="C6BEF0F6" w:tentative="1">
      <w:start w:val="1"/>
      <w:numFmt w:val="decimal"/>
      <w:lvlText w:val="%7."/>
      <w:lvlJc w:val="left"/>
      <w:pPr>
        <w:ind w:left="5040" w:hanging="360"/>
      </w:pPr>
    </w:lvl>
    <w:lvl w:ilvl="7" w:tplc="A1001150" w:tentative="1">
      <w:start w:val="1"/>
      <w:numFmt w:val="lowerLetter"/>
      <w:lvlText w:val="%8."/>
      <w:lvlJc w:val="left"/>
      <w:pPr>
        <w:ind w:left="5760" w:hanging="360"/>
      </w:pPr>
    </w:lvl>
    <w:lvl w:ilvl="8" w:tplc="7D26ABAE" w:tentative="1">
      <w:start w:val="1"/>
      <w:numFmt w:val="lowerRoman"/>
      <w:lvlText w:val="%9."/>
      <w:lvlJc w:val="right"/>
      <w:pPr>
        <w:ind w:left="6480" w:hanging="180"/>
      </w:pPr>
    </w:lvl>
  </w:abstractNum>
  <w:abstractNum w:abstractNumId="18" w15:restartNumberingAfterBreak="1">
    <w:nsid w:val="31640783"/>
    <w:multiLevelType w:val="hybridMultilevel"/>
    <w:tmpl w:val="BA3C2C1A"/>
    <w:lvl w:ilvl="0" w:tplc="F536A7E4">
      <w:start w:val="1"/>
      <w:numFmt w:val="decimal"/>
      <w:lvlText w:val="%1)"/>
      <w:lvlJc w:val="left"/>
      <w:pPr>
        <w:ind w:left="720" w:hanging="360"/>
      </w:pPr>
      <w:rPr>
        <w:rFonts w:hint="default"/>
        <w:b/>
      </w:rPr>
    </w:lvl>
    <w:lvl w:ilvl="1" w:tplc="7E54BB34" w:tentative="1">
      <w:start w:val="1"/>
      <w:numFmt w:val="lowerLetter"/>
      <w:lvlText w:val="%2."/>
      <w:lvlJc w:val="left"/>
      <w:pPr>
        <w:ind w:left="1440" w:hanging="360"/>
      </w:pPr>
    </w:lvl>
    <w:lvl w:ilvl="2" w:tplc="5F42D1F2" w:tentative="1">
      <w:start w:val="1"/>
      <w:numFmt w:val="lowerRoman"/>
      <w:lvlText w:val="%3."/>
      <w:lvlJc w:val="right"/>
      <w:pPr>
        <w:ind w:left="2160" w:hanging="180"/>
      </w:pPr>
    </w:lvl>
    <w:lvl w:ilvl="3" w:tplc="B76E6FB2" w:tentative="1">
      <w:start w:val="1"/>
      <w:numFmt w:val="decimal"/>
      <w:lvlText w:val="%4."/>
      <w:lvlJc w:val="left"/>
      <w:pPr>
        <w:ind w:left="2880" w:hanging="360"/>
      </w:pPr>
    </w:lvl>
    <w:lvl w:ilvl="4" w:tplc="57D605EE" w:tentative="1">
      <w:start w:val="1"/>
      <w:numFmt w:val="lowerLetter"/>
      <w:lvlText w:val="%5."/>
      <w:lvlJc w:val="left"/>
      <w:pPr>
        <w:ind w:left="3600" w:hanging="360"/>
      </w:pPr>
    </w:lvl>
    <w:lvl w:ilvl="5" w:tplc="D886429E" w:tentative="1">
      <w:start w:val="1"/>
      <w:numFmt w:val="lowerRoman"/>
      <w:lvlText w:val="%6."/>
      <w:lvlJc w:val="right"/>
      <w:pPr>
        <w:ind w:left="4320" w:hanging="180"/>
      </w:pPr>
    </w:lvl>
    <w:lvl w:ilvl="6" w:tplc="13167576" w:tentative="1">
      <w:start w:val="1"/>
      <w:numFmt w:val="decimal"/>
      <w:lvlText w:val="%7."/>
      <w:lvlJc w:val="left"/>
      <w:pPr>
        <w:ind w:left="5040" w:hanging="360"/>
      </w:pPr>
    </w:lvl>
    <w:lvl w:ilvl="7" w:tplc="8B00FA76" w:tentative="1">
      <w:start w:val="1"/>
      <w:numFmt w:val="lowerLetter"/>
      <w:lvlText w:val="%8."/>
      <w:lvlJc w:val="left"/>
      <w:pPr>
        <w:ind w:left="5760" w:hanging="360"/>
      </w:pPr>
    </w:lvl>
    <w:lvl w:ilvl="8" w:tplc="1D5CD8EC" w:tentative="1">
      <w:start w:val="1"/>
      <w:numFmt w:val="lowerRoman"/>
      <w:lvlText w:val="%9."/>
      <w:lvlJc w:val="right"/>
      <w:pPr>
        <w:ind w:left="6480" w:hanging="180"/>
      </w:pPr>
    </w:lvl>
  </w:abstractNum>
  <w:abstractNum w:abstractNumId="19" w15:restartNumberingAfterBreak="0">
    <w:nsid w:val="3254048B"/>
    <w:multiLevelType w:val="hybridMultilevel"/>
    <w:tmpl w:val="EF7CFF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4931E8"/>
    <w:multiLevelType w:val="hybridMultilevel"/>
    <w:tmpl w:val="7A848C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671867"/>
    <w:multiLevelType w:val="hybridMultilevel"/>
    <w:tmpl w:val="BEDECD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B56BB5"/>
    <w:multiLevelType w:val="hybridMultilevel"/>
    <w:tmpl w:val="B1D83C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5A78DE"/>
    <w:multiLevelType w:val="hybridMultilevel"/>
    <w:tmpl w:val="7AC0B6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1">
    <w:nsid w:val="3B5C7F29"/>
    <w:multiLevelType w:val="hybridMultilevel"/>
    <w:tmpl w:val="8F960E94"/>
    <w:lvl w:ilvl="0" w:tplc="D0DC31CC">
      <w:start w:val="1"/>
      <w:numFmt w:val="decimal"/>
      <w:lvlText w:val="%1."/>
      <w:lvlJc w:val="left"/>
      <w:pPr>
        <w:ind w:left="717" w:hanging="360"/>
      </w:pPr>
      <w:rPr>
        <w:rFonts w:cs="Times New Roman"/>
      </w:rPr>
    </w:lvl>
    <w:lvl w:ilvl="1" w:tplc="A7E4525A">
      <w:start w:val="1"/>
      <w:numFmt w:val="lowerLetter"/>
      <w:lvlText w:val="%2."/>
      <w:lvlJc w:val="left"/>
      <w:pPr>
        <w:ind w:left="1437" w:hanging="360"/>
      </w:pPr>
      <w:rPr>
        <w:rFonts w:cs="Times New Roman"/>
      </w:rPr>
    </w:lvl>
    <w:lvl w:ilvl="2" w:tplc="CD40C752">
      <w:start w:val="1"/>
      <w:numFmt w:val="lowerRoman"/>
      <w:lvlText w:val="%3."/>
      <w:lvlJc w:val="right"/>
      <w:pPr>
        <w:ind w:left="2157" w:hanging="180"/>
      </w:pPr>
      <w:rPr>
        <w:rFonts w:cs="Times New Roman"/>
      </w:rPr>
    </w:lvl>
    <w:lvl w:ilvl="3" w:tplc="1A6E64B8">
      <w:start w:val="1"/>
      <w:numFmt w:val="decimal"/>
      <w:lvlText w:val="%4."/>
      <w:lvlJc w:val="left"/>
      <w:pPr>
        <w:ind w:left="2877" w:hanging="360"/>
      </w:pPr>
      <w:rPr>
        <w:rFonts w:cs="Times New Roman"/>
      </w:rPr>
    </w:lvl>
    <w:lvl w:ilvl="4" w:tplc="7716F674">
      <w:start w:val="1"/>
      <w:numFmt w:val="lowerLetter"/>
      <w:lvlText w:val="%5."/>
      <w:lvlJc w:val="left"/>
      <w:pPr>
        <w:ind w:left="3597" w:hanging="360"/>
      </w:pPr>
      <w:rPr>
        <w:rFonts w:cs="Times New Roman"/>
      </w:rPr>
    </w:lvl>
    <w:lvl w:ilvl="5" w:tplc="890891F8">
      <w:start w:val="1"/>
      <w:numFmt w:val="lowerRoman"/>
      <w:lvlText w:val="%6."/>
      <w:lvlJc w:val="right"/>
      <w:pPr>
        <w:ind w:left="4317" w:hanging="180"/>
      </w:pPr>
      <w:rPr>
        <w:rFonts w:cs="Times New Roman"/>
      </w:rPr>
    </w:lvl>
    <w:lvl w:ilvl="6" w:tplc="8146D4EC">
      <w:start w:val="1"/>
      <w:numFmt w:val="decimal"/>
      <w:lvlText w:val="%7."/>
      <w:lvlJc w:val="left"/>
      <w:pPr>
        <w:ind w:left="5037" w:hanging="360"/>
      </w:pPr>
      <w:rPr>
        <w:rFonts w:cs="Times New Roman"/>
      </w:rPr>
    </w:lvl>
    <w:lvl w:ilvl="7" w:tplc="D9E010A4">
      <w:start w:val="1"/>
      <w:numFmt w:val="lowerLetter"/>
      <w:lvlText w:val="%8."/>
      <w:lvlJc w:val="left"/>
      <w:pPr>
        <w:ind w:left="5757" w:hanging="360"/>
      </w:pPr>
      <w:rPr>
        <w:rFonts w:cs="Times New Roman"/>
      </w:rPr>
    </w:lvl>
    <w:lvl w:ilvl="8" w:tplc="C2D04442">
      <w:start w:val="1"/>
      <w:numFmt w:val="lowerRoman"/>
      <w:lvlText w:val="%9."/>
      <w:lvlJc w:val="right"/>
      <w:pPr>
        <w:ind w:left="6477" w:hanging="180"/>
      </w:pPr>
      <w:rPr>
        <w:rFonts w:cs="Times New Roman"/>
      </w:rPr>
    </w:lvl>
  </w:abstractNum>
  <w:abstractNum w:abstractNumId="25" w15:restartNumberingAfterBreak="1">
    <w:nsid w:val="40FA00AE"/>
    <w:multiLevelType w:val="hybridMultilevel"/>
    <w:tmpl w:val="7E84FE08"/>
    <w:lvl w:ilvl="0" w:tplc="E6F4A2E8">
      <w:start w:val="1"/>
      <w:numFmt w:val="decimal"/>
      <w:lvlText w:val="%1)"/>
      <w:lvlJc w:val="left"/>
      <w:pPr>
        <w:ind w:left="720" w:hanging="360"/>
      </w:pPr>
      <w:rPr>
        <w:rFonts w:eastAsiaTheme="minorHAnsi" w:hint="default"/>
        <w:color w:val="auto"/>
      </w:rPr>
    </w:lvl>
    <w:lvl w:ilvl="1" w:tplc="4FE0976A" w:tentative="1">
      <w:start w:val="1"/>
      <w:numFmt w:val="lowerLetter"/>
      <w:lvlText w:val="%2."/>
      <w:lvlJc w:val="left"/>
      <w:pPr>
        <w:ind w:left="1440" w:hanging="360"/>
      </w:pPr>
    </w:lvl>
    <w:lvl w:ilvl="2" w:tplc="4C20F6B4" w:tentative="1">
      <w:start w:val="1"/>
      <w:numFmt w:val="lowerRoman"/>
      <w:lvlText w:val="%3."/>
      <w:lvlJc w:val="right"/>
      <w:pPr>
        <w:ind w:left="2160" w:hanging="180"/>
      </w:pPr>
    </w:lvl>
    <w:lvl w:ilvl="3" w:tplc="1A36E320" w:tentative="1">
      <w:start w:val="1"/>
      <w:numFmt w:val="decimal"/>
      <w:lvlText w:val="%4."/>
      <w:lvlJc w:val="left"/>
      <w:pPr>
        <w:ind w:left="2880" w:hanging="360"/>
      </w:pPr>
    </w:lvl>
    <w:lvl w:ilvl="4" w:tplc="FA4A9118" w:tentative="1">
      <w:start w:val="1"/>
      <w:numFmt w:val="lowerLetter"/>
      <w:lvlText w:val="%5."/>
      <w:lvlJc w:val="left"/>
      <w:pPr>
        <w:ind w:left="3600" w:hanging="360"/>
      </w:pPr>
    </w:lvl>
    <w:lvl w:ilvl="5" w:tplc="B684617E" w:tentative="1">
      <w:start w:val="1"/>
      <w:numFmt w:val="lowerRoman"/>
      <w:lvlText w:val="%6."/>
      <w:lvlJc w:val="right"/>
      <w:pPr>
        <w:ind w:left="4320" w:hanging="180"/>
      </w:pPr>
    </w:lvl>
    <w:lvl w:ilvl="6" w:tplc="869482E4" w:tentative="1">
      <w:start w:val="1"/>
      <w:numFmt w:val="decimal"/>
      <w:lvlText w:val="%7."/>
      <w:lvlJc w:val="left"/>
      <w:pPr>
        <w:ind w:left="5040" w:hanging="360"/>
      </w:pPr>
    </w:lvl>
    <w:lvl w:ilvl="7" w:tplc="EA902A2C" w:tentative="1">
      <w:start w:val="1"/>
      <w:numFmt w:val="lowerLetter"/>
      <w:lvlText w:val="%8."/>
      <w:lvlJc w:val="left"/>
      <w:pPr>
        <w:ind w:left="5760" w:hanging="360"/>
      </w:pPr>
    </w:lvl>
    <w:lvl w:ilvl="8" w:tplc="57B2A0E0" w:tentative="1">
      <w:start w:val="1"/>
      <w:numFmt w:val="lowerRoman"/>
      <w:lvlText w:val="%9."/>
      <w:lvlJc w:val="right"/>
      <w:pPr>
        <w:ind w:left="6480" w:hanging="180"/>
      </w:pPr>
    </w:lvl>
  </w:abstractNum>
  <w:abstractNum w:abstractNumId="26" w15:restartNumberingAfterBreak="0">
    <w:nsid w:val="426D184C"/>
    <w:multiLevelType w:val="hybridMultilevel"/>
    <w:tmpl w:val="29C24516"/>
    <w:lvl w:ilvl="0" w:tplc="4DFAC37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6F6052"/>
    <w:multiLevelType w:val="hybridMultilevel"/>
    <w:tmpl w:val="A38010F0"/>
    <w:lvl w:ilvl="0" w:tplc="5720FC0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1">
    <w:nsid w:val="43BF3255"/>
    <w:multiLevelType w:val="hybridMultilevel"/>
    <w:tmpl w:val="06788966"/>
    <w:lvl w:ilvl="0" w:tplc="AF6092FC">
      <w:start w:val="1"/>
      <w:numFmt w:val="decimal"/>
      <w:lvlText w:val="%1)"/>
      <w:lvlJc w:val="left"/>
      <w:pPr>
        <w:ind w:left="2095" w:hanging="360"/>
      </w:pPr>
      <w:rPr>
        <w:rFonts w:hint="default"/>
      </w:rPr>
    </w:lvl>
    <w:lvl w:ilvl="1" w:tplc="44A27FCA" w:tentative="1">
      <w:start w:val="1"/>
      <w:numFmt w:val="lowerLetter"/>
      <w:lvlText w:val="%2."/>
      <w:lvlJc w:val="left"/>
      <w:pPr>
        <w:ind w:left="2815" w:hanging="360"/>
      </w:pPr>
    </w:lvl>
    <w:lvl w:ilvl="2" w:tplc="FF2A87A4" w:tentative="1">
      <w:start w:val="1"/>
      <w:numFmt w:val="lowerRoman"/>
      <w:lvlText w:val="%3."/>
      <w:lvlJc w:val="right"/>
      <w:pPr>
        <w:ind w:left="3535" w:hanging="180"/>
      </w:pPr>
    </w:lvl>
    <w:lvl w:ilvl="3" w:tplc="2FC60780" w:tentative="1">
      <w:start w:val="1"/>
      <w:numFmt w:val="decimal"/>
      <w:lvlText w:val="%4."/>
      <w:lvlJc w:val="left"/>
      <w:pPr>
        <w:ind w:left="4255" w:hanging="360"/>
      </w:pPr>
    </w:lvl>
    <w:lvl w:ilvl="4" w:tplc="1D047C18" w:tentative="1">
      <w:start w:val="1"/>
      <w:numFmt w:val="lowerLetter"/>
      <w:lvlText w:val="%5."/>
      <w:lvlJc w:val="left"/>
      <w:pPr>
        <w:ind w:left="4975" w:hanging="360"/>
      </w:pPr>
    </w:lvl>
    <w:lvl w:ilvl="5" w:tplc="1C3A36C0" w:tentative="1">
      <w:start w:val="1"/>
      <w:numFmt w:val="lowerRoman"/>
      <w:lvlText w:val="%6."/>
      <w:lvlJc w:val="right"/>
      <w:pPr>
        <w:ind w:left="5695" w:hanging="180"/>
      </w:pPr>
    </w:lvl>
    <w:lvl w:ilvl="6" w:tplc="D5A8474C" w:tentative="1">
      <w:start w:val="1"/>
      <w:numFmt w:val="decimal"/>
      <w:lvlText w:val="%7."/>
      <w:lvlJc w:val="left"/>
      <w:pPr>
        <w:ind w:left="6415" w:hanging="360"/>
      </w:pPr>
    </w:lvl>
    <w:lvl w:ilvl="7" w:tplc="AB22ED6E" w:tentative="1">
      <w:start w:val="1"/>
      <w:numFmt w:val="lowerLetter"/>
      <w:lvlText w:val="%8."/>
      <w:lvlJc w:val="left"/>
      <w:pPr>
        <w:ind w:left="7135" w:hanging="360"/>
      </w:pPr>
    </w:lvl>
    <w:lvl w:ilvl="8" w:tplc="20629BE4" w:tentative="1">
      <w:start w:val="1"/>
      <w:numFmt w:val="lowerRoman"/>
      <w:lvlText w:val="%9."/>
      <w:lvlJc w:val="right"/>
      <w:pPr>
        <w:ind w:left="7855" w:hanging="180"/>
      </w:pPr>
    </w:lvl>
  </w:abstractNum>
  <w:abstractNum w:abstractNumId="29" w15:restartNumberingAfterBreak="1">
    <w:nsid w:val="4C744343"/>
    <w:multiLevelType w:val="hybridMultilevel"/>
    <w:tmpl w:val="41B0932C"/>
    <w:lvl w:ilvl="0" w:tplc="D79E71DA">
      <w:start w:val="1"/>
      <w:numFmt w:val="bullet"/>
      <w:lvlText w:val=""/>
      <w:lvlJc w:val="left"/>
      <w:pPr>
        <w:ind w:left="720" w:hanging="360"/>
      </w:pPr>
      <w:rPr>
        <w:rFonts w:ascii="Symbol" w:hAnsi="Symbol" w:hint="default"/>
        <w:i/>
        <w:sz w:val="20"/>
      </w:rPr>
    </w:lvl>
    <w:lvl w:ilvl="1" w:tplc="54D26148" w:tentative="1">
      <w:start w:val="1"/>
      <w:numFmt w:val="bullet"/>
      <w:lvlText w:val="o"/>
      <w:lvlJc w:val="left"/>
      <w:pPr>
        <w:ind w:left="1440" w:hanging="360"/>
      </w:pPr>
      <w:rPr>
        <w:rFonts w:ascii="Courier New" w:hAnsi="Courier New" w:cs="Courier New" w:hint="default"/>
      </w:rPr>
    </w:lvl>
    <w:lvl w:ilvl="2" w:tplc="7C46044C" w:tentative="1">
      <w:start w:val="1"/>
      <w:numFmt w:val="bullet"/>
      <w:lvlText w:val=""/>
      <w:lvlJc w:val="left"/>
      <w:pPr>
        <w:ind w:left="2160" w:hanging="360"/>
      </w:pPr>
      <w:rPr>
        <w:rFonts w:ascii="Wingdings" w:hAnsi="Wingdings" w:hint="default"/>
      </w:rPr>
    </w:lvl>
    <w:lvl w:ilvl="3" w:tplc="2F4A8800" w:tentative="1">
      <w:start w:val="1"/>
      <w:numFmt w:val="bullet"/>
      <w:lvlText w:val=""/>
      <w:lvlJc w:val="left"/>
      <w:pPr>
        <w:ind w:left="2880" w:hanging="360"/>
      </w:pPr>
      <w:rPr>
        <w:rFonts w:ascii="Symbol" w:hAnsi="Symbol" w:hint="default"/>
      </w:rPr>
    </w:lvl>
    <w:lvl w:ilvl="4" w:tplc="08561F42" w:tentative="1">
      <w:start w:val="1"/>
      <w:numFmt w:val="bullet"/>
      <w:lvlText w:val="o"/>
      <w:lvlJc w:val="left"/>
      <w:pPr>
        <w:ind w:left="3600" w:hanging="360"/>
      </w:pPr>
      <w:rPr>
        <w:rFonts w:ascii="Courier New" w:hAnsi="Courier New" w:cs="Courier New" w:hint="default"/>
      </w:rPr>
    </w:lvl>
    <w:lvl w:ilvl="5" w:tplc="6EC4CEB8" w:tentative="1">
      <w:start w:val="1"/>
      <w:numFmt w:val="bullet"/>
      <w:lvlText w:val=""/>
      <w:lvlJc w:val="left"/>
      <w:pPr>
        <w:ind w:left="4320" w:hanging="360"/>
      </w:pPr>
      <w:rPr>
        <w:rFonts w:ascii="Wingdings" w:hAnsi="Wingdings" w:hint="default"/>
      </w:rPr>
    </w:lvl>
    <w:lvl w:ilvl="6" w:tplc="173A6BDC" w:tentative="1">
      <w:start w:val="1"/>
      <w:numFmt w:val="bullet"/>
      <w:lvlText w:val=""/>
      <w:lvlJc w:val="left"/>
      <w:pPr>
        <w:ind w:left="5040" w:hanging="360"/>
      </w:pPr>
      <w:rPr>
        <w:rFonts w:ascii="Symbol" w:hAnsi="Symbol" w:hint="default"/>
      </w:rPr>
    </w:lvl>
    <w:lvl w:ilvl="7" w:tplc="636A49CA" w:tentative="1">
      <w:start w:val="1"/>
      <w:numFmt w:val="bullet"/>
      <w:lvlText w:val="o"/>
      <w:lvlJc w:val="left"/>
      <w:pPr>
        <w:ind w:left="5760" w:hanging="360"/>
      </w:pPr>
      <w:rPr>
        <w:rFonts w:ascii="Courier New" w:hAnsi="Courier New" w:cs="Courier New" w:hint="default"/>
      </w:rPr>
    </w:lvl>
    <w:lvl w:ilvl="8" w:tplc="4372BEDA" w:tentative="1">
      <w:start w:val="1"/>
      <w:numFmt w:val="bullet"/>
      <w:lvlText w:val=""/>
      <w:lvlJc w:val="left"/>
      <w:pPr>
        <w:ind w:left="6480" w:hanging="360"/>
      </w:pPr>
      <w:rPr>
        <w:rFonts w:ascii="Wingdings" w:hAnsi="Wingdings" w:hint="default"/>
      </w:rPr>
    </w:lvl>
  </w:abstractNum>
  <w:abstractNum w:abstractNumId="30" w15:restartNumberingAfterBreak="1">
    <w:nsid w:val="4ECB0DF4"/>
    <w:multiLevelType w:val="hybridMultilevel"/>
    <w:tmpl w:val="EAB0E704"/>
    <w:lvl w:ilvl="0" w:tplc="E3C0C482">
      <w:start w:val="1"/>
      <w:numFmt w:val="decimal"/>
      <w:lvlText w:val="%1)"/>
      <w:lvlJc w:val="left"/>
      <w:pPr>
        <w:ind w:left="720" w:hanging="360"/>
      </w:pPr>
      <w:rPr>
        <w:rFonts w:ascii="Times New Roman" w:hAnsi="Times New Roman" w:cs="Times New Roman" w:hint="default"/>
        <w:sz w:val="24"/>
      </w:rPr>
    </w:lvl>
    <w:lvl w:ilvl="1" w:tplc="25A23F8A" w:tentative="1">
      <w:start w:val="1"/>
      <w:numFmt w:val="lowerLetter"/>
      <w:lvlText w:val="%2."/>
      <w:lvlJc w:val="left"/>
      <w:pPr>
        <w:ind w:left="1440" w:hanging="360"/>
      </w:pPr>
    </w:lvl>
    <w:lvl w:ilvl="2" w:tplc="F6081CA0" w:tentative="1">
      <w:start w:val="1"/>
      <w:numFmt w:val="lowerRoman"/>
      <w:lvlText w:val="%3."/>
      <w:lvlJc w:val="right"/>
      <w:pPr>
        <w:ind w:left="2160" w:hanging="180"/>
      </w:pPr>
    </w:lvl>
    <w:lvl w:ilvl="3" w:tplc="6D7A5DC6" w:tentative="1">
      <w:start w:val="1"/>
      <w:numFmt w:val="decimal"/>
      <w:lvlText w:val="%4."/>
      <w:lvlJc w:val="left"/>
      <w:pPr>
        <w:ind w:left="2880" w:hanging="360"/>
      </w:pPr>
    </w:lvl>
    <w:lvl w:ilvl="4" w:tplc="FA3C9538" w:tentative="1">
      <w:start w:val="1"/>
      <w:numFmt w:val="lowerLetter"/>
      <w:lvlText w:val="%5."/>
      <w:lvlJc w:val="left"/>
      <w:pPr>
        <w:ind w:left="3600" w:hanging="360"/>
      </w:pPr>
    </w:lvl>
    <w:lvl w:ilvl="5" w:tplc="080647E0" w:tentative="1">
      <w:start w:val="1"/>
      <w:numFmt w:val="lowerRoman"/>
      <w:lvlText w:val="%6."/>
      <w:lvlJc w:val="right"/>
      <w:pPr>
        <w:ind w:left="4320" w:hanging="180"/>
      </w:pPr>
    </w:lvl>
    <w:lvl w:ilvl="6" w:tplc="B01A45D8" w:tentative="1">
      <w:start w:val="1"/>
      <w:numFmt w:val="decimal"/>
      <w:lvlText w:val="%7."/>
      <w:lvlJc w:val="left"/>
      <w:pPr>
        <w:ind w:left="5040" w:hanging="360"/>
      </w:pPr>
    </w:lvl>
    <w:lvl w:ilvl="7" w:tplc="D1D8D716" w:tentative="1">
      <w:start w:val="1"/>
      <w:numFmt w:val="lowerLetter"/>
      <w:lvlText w:val="%8."/>
      <w:lvlJc w:val="left"/>
      <w:pPr>
        <w:ind w:left="5760" w:hanging="360"/>
      </w:pPr>
    </w:lvl>
    <w:lvl w:ilvl="8" w:tplc="0E24FA0E" w:tentative="1">
      <w:start w:val="1"/>
      <w:numFmt w:val="lowerRoman"/>
      <w:lvlText w:val="%9."/>
      <w:lvlJc w:val="right"/>
      <w:pPr>
        <w:ind w:left="6480" w:hanging="180"/>
      </w:pPr>
    </w:lvl>
  </w:abstractNum>
  <w:abstractNum w:abstractNumId="31" w15:restartNumberingAfterBreak="0">
    <w:nsid w:val="537D302C"/>
    <w:multiLevelType w:val="hybridMultilevel"/>
    <w:tmpl w:val="0F48B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3AF2301"/>
    <w:multiLevelType w:val="hybridMultilevel"/>
    <w:tmpl w:val="3D36B7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1">
    <w:nsid w:val="566E06BE"/>
    <w:multiLevelType w:val="hybridMultilevel"/>
    <w:tmpl w:val="EE5E09D2"/>
    <w:lvl w:ilvl="0" w:tplc="D96C7C50">
      <w:start w:val="1"/>
      <w:numFmt w:val="decimal"/>
      <w:lvlText w:val="%1)"/>
      <w:lvlJc w:val="left"/>
      <w:pPr>
        <w:ind w:left="720" w:hanging="360"/>
      </w:pPr>
      <w:rPr>
        <w:rFonts w:cs="Times New Roman"/>
      </w:rPr>
    </w:lvl>
    <w:lvl w:ilvl="1" w:tplc="65C21D36">
      <w:start w:val="1"/>
      <w:numFmt w:val="decimal"/>
      <w:lvlText w:val="%2."/>
      <w:lvlJc w:val="left"/>
      <w:pPr>
        <w:tabs>
          <w:tab w:val="num" w:pos="1440"/>
        </w:tabs>
        <w:ind w:left="1440" w:hanging="360"/>
      </w:pPr>
      <w:rPr>
        <w:rFonts w:cs="Times New Roman"/>
      </w:rPr>
    </w:lvl>
    <w:lvl w:ilvl="2" w:tplc="08282528">
      <w:start w:val="1"/>
      <w:numFmt w:val="decimal"/>
      <w:lvlText w:val="%3."/>
      <w:lvlJc w:val="left"/>
      <w:pPr>
        <w:tabs>
          <w:tab w:val="num" w:pos="2160"/>
        </w:tabs>
        <w:ind w:left="2160" w:hanging="360"/>
      </w:pPr>
      <w:rPr>
        <w:rFonts w:cs="Times New Roman"/>
      </w:rPr>
    </w:lvl>
    <w:lvl w:ilvl="3" w:tplc="BE6267FE">
      <w:start w:val="1"/>
      <w:numFmt w:val="decimal"/>
      <w:lvlText w:val="%4."/>
      <w:lvlJc w:val="left"/>
      <w:pPr>
        <w:tabs>
          <w:tab w:val="num" w:pos="2880"/>
        </w:tabs>
        <w:ind w:left="2880" w:hanging="360"/>
      </w:pPr>
      <w:rPr>
        <w:rFonts w:cs="Times New Roman"/>
      </w:rPr>
    </w:lvl>
    <w:lvl w:ilvl="4" w:tplc="E0744A46">
      <w:start w:val="1"/>
      <w:numFmt w:val="decimal"/>
      <w:lvlText w:val="%5."/>
      <w:lvlJc w:val="left"/>
      <w:pPr>
        <w:tabs>
          <w:tab w:val="num" w:pos="3600"/>
        </w:tabs>
        <w:ind w:left="3600" w:hanging="360"/>
      </w:pPr>
      <w:rPr>
        <w:rFonts w:cs="Times New Roman"/>
      </w:rPr>
    </w:lvl>
    <w:lvl w:ilvl="5" w:tplc="B5BA283E">
      <w:start w:val="1"/>
      <w:numFmt w:val="decimal"/>
      <w:lvlText w:val="%6."/>
      <w:lvlJc w:val="left"/>
      <w:pPr>
        <w:tabs>
          <w:tab w:val="num" w:pos="4320"/>
        </w:tabs>
        <w:ind w:left="4320" w:hanging="360"/>
      </w:pPr>
      <w:rPr>
        <w:rFonts w:cs="Times New Roman"/>
      </w:rPr>
    </w:lvl>
    <w:lvl w:ilvl="6" w:tplc="51988F16">
      <w:start w:val="1"/>
      <w:numFmt w:val="decimal"/>
      <w:lvlText w:val="%7."/>
      <w:lvlJc w:val="left"/>
      <w:pPr>
        <w:tabs>
          <w:tab w:val="num" w:pos="5040"/>
        </w:tabs>
        <w:ind w:left="5040" w:hanging="360"/>
      </w:pPr>
      <w:rPr>
        <w:rFonts w:cs="Times New Roman"/>
      </w:rPr>
    </w:lvl>
    <w:lvl w:ilvl="7" w:tplc="ADD2E1BC">
      <w:start w:val="1"/>
      <w:numFmt w:val="decimal"/>
      <w:lvlText w:val="%8."/>
      <w:lvlJc w:val="left"/>
      <w:pPr>
        <w:tabs>
          <w:tab w:val="num" w:pos="5760"/>
        </w:tabs>
        <w:ind w:left="5760" w:hanging="360"/>
      </w:pPr>
      <w:rPr>
        <w:rFonts w:cs="Times New Roman"/>
      </w:rPr>
    </w:lvl>
    <w:lvl w:ilvl="8" w:tplc="9C52A052">
      <w:start w:val="1"/>
      <w:numFmt w:val="decimal"/>
      <w:lvlText w:val="%9."/>
      <w:lvlJc w:val="left"/>
      <w:pPr>
        <w:tabs>
          <w:tab w:val="num" w:pos="6480"/>
        </w:tabs>
        <w:ind w:left="6480" w:hanging="360"/>
      </w:pPr>
      <w:rPr>
        <w:rFonts w:cs="Times New Roman"/>
      </w:rPr>
    </w:lvl>
  </w:abstractNum>
  <w:abstractNum w:abstractNumId="35" w15:restartNumberingAfterBreak="1">
    <w:nsid w:val="573C6E95"/>
    <w:multiLevelType w:val="hybridMultilevel"/>
    <w:tmpl w:val="1ED06FBE"/>
    <w:lvl w:ilvl="0" w:tplc="BB9494D4">
      <w:start w:val="1"/>
      <w:numFmt w:val="bullet"/>
      <w:lvlText w:val=""/>
      <w:lvlJc w:val="left"/>
      <w:pPr>
        <w:ind w:left="720" w:hanging="360"/>
      </w:pPr>
      <w:rPr>
        <w:rFonts w:ascii="Symbol" w:hAnsi="Symbol" w:hint="default"/>
      </w:rPr>
    </w:lvl>
    <w:lvl w:ilvl="1" w:tplc="F9FCF1D4" w:tentative="1">
      <w:start w:val="1"/>
      <w:numFmt w:val="bullet"/>
      <w:lvlText w:val="o"/>
      <w:lvlJc w:val="left"/>
      <w:pPr>
        <w:ind w:left="1440" w:hanging="360"/>
      </w:pPr>
      <w:rPr>
        <w:rFonts w:ascii="Courier New" w:hAnsi="Courier New" w:cs="Courier New" w:hint="default"/>
      </w:rPr>
    </w:lvl>
    <w:lvl w:ilvl="2" w:tplc="1ACECA22" w:tentative="1">
      <w:start w:val="1"/>
      <w:numFmt w:val="bullet"/>
      <w:lvlText w:val=""/>
      <w:lvlJc w:val="left"/>
      <w:pPr>
        <w:ind w:left="2160" w:hanging="360"/>
      </w:pPr>
      <w:rPr>
        <w:rFonts w:ascii="Wingdings" w:hAnsi="Wingdings" w:hint="default"/>
      </w:rPr>
    </w:lvl>
    <w:lvl w:ilvl="3" w:tplc="020A8248" w:tentative="1">
      <w:start w:val="1"/>
      <w:numFmt w:val="bullet"/>
      <w:lvlText w:val=""/>
      <w:lvlJc w:val="left"/>
      <w:pPr>
        <w:ind w:left="2880" w:hanging="360"/>
      </w:pPr>
      <w:rPr>
        <w:rFonts w:ascii="Symbol" w:hAnsi="Symbol" w:hint="default"/>
      </w:rPr>
    </w:lvl>
    <w:lvl w:ilvl="4" w:tplc="8716CFF6" w:tentative="1">
      <w:start w:val="1"/>
      <w:numFmt w:val="bullet"/>
      <w:lvlText w:val="o"/>
      <w:lvlJc w:val="left"/>
      <w:pPr>
        <w:ind w:left="3600" w:hanging="360"/>
      </w:pPr>
      <w:rPr>
        <w:rFonts w:ascii="Courier New" w:hAnsi="Courier New" w:cs="Courier New" w:hint="default"/>
      </w:rPr>
    </w:lvl>
    <w:lvl w:ilvl="5" w:tplc="86F04DE0" w:tentative="1">
      <w:start w:val="1"/>
      <w:numFmt w:val="bullet"/>
      <w:lvlText w:val=""/>
      <w:lvlJc w:val="left"/>
      <w:pPr>
        <w:ind w:left="4320" w:hanging="360"/>
      </w:pPr>
      <w:rPr>
        <w:rFonts w:ascii="Wingdings" w:hAnsi="Wingdings" w:hint="default"/>
      </w:rPr>
    </w:lvl>
    <w:lvl w:ilvl="6" w:tplc="DCFEB2B8" w:tentative="1">
      <w:start w:val="1"/>
      <w:numFmt w:val="bullet"/>
      <w:lvlText w:val=""/>
      <w:lvlJc w:val="left"/>
      <w:pPr>
        <w:ind w:left="5040" w:hanging="360"/>
      </w:pPr>
      <w:rPr>
        <w:rFonts w:ascii="Symbol" w:hAnsi="Symbol" w:hint="default"/>
      </w:rPr>
    </w:lvl>
    <w:lvl w:ilvl="7" w:tplc="B3985B3E" w:tentative="1">
      <w:start w:val="1"/>
      <w:numFmt w:val="bullet"/>
      <w:lvlText w:val="o"/>
      <w:lvlJc w:val="left"/>
      <w:pPr>
        <w:ind w:left="5760" w:hanging="360"/>
      </w:pPr>
      <w:rPr>
        <w:rFonts w:ascii="Courier New" w:hAnsi="Courier New" w:cs="Courier New" w:hint="default"/>
      </w:rPr>
    </w:lvl>
    <w:lvl w:ilvl="8" w:tplc="B986E8FC" w:tentative="1">
      <w:start w:val="1"/>
      <w:numFmt w:val="bullet"/>
      <w:lvlText w:val=""/>
      <w:lvlJc w:val="left"/>
      <w:pPr>
        <w:ind w:left="6480" w:hanging="360"/>
      </w:pPr>
      <w:rPr>
        <w:rFonts w:ascii="Wingdings" w:hAnsi="Wingdings" w:hint="default"/>
      </w:rPr>
    </w:lvl>
  </w:abstractNum>
  <w:abstractNum w:abstractNumId="36" w15:restartNumberingAfterBreak="0">
    <w:nsid w:val="5D543734"/>
    <w:multiLevelType w:val="hybridMultilevel"/>
    <w:tmpl w:val="EBA22C6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7" w15:restartNumberingAfterBreak="1">
    <w:nsid w:val="5FE63B47"/>
    <w:multiLevelType w:val="hybridMultilevel"/>
    <w:tmpl w:val="32706242"/>
    <w:lvl w:ilvl="0" w:tplc="F7E248FE">
      <w:start w:val="1"/>
      <w:numFmt w:val="decimal"/>
      <w:lvlText w:val="%1)"/>
      <w:lvlJc w:val="left"/>
      <w:pPr>
        <w:ind w:left="720" w:hanging="360"/>
      </w:pPr>
      <w:rPr>
        <w:rFonts w:asciiTheme="minorHAnsi" w:eastAsiaTheme="minorHAnsi" w:hAnsiTheme="minorHAnsi" w:cstheme="minorBidi" w:hint="default"/>
        <w:color w:val="auto"/>
        <w:sz w:val="22"/>
      </w:rPr>
    </w:lvl>
    <w:lvl w:ilvl="1" w:tplc="CBB2EC64" w:tentative="1">
      <w:start w:val="1"/>
      <w:numFmt w:val="lowerLetter"/>
      <w:lvlText w:val="%2."/>
      <w:lvlJc w:val="left"/>
      <w:pPr>
        <w:ind w:left="1440" w:hanging="360"/>
      </w:pPr>
    </w:lvl>
    <w:lvl w:ilvl="2" w:tplc="5B5E87BE" w:tentative="1">
      <w:start w:val="1"/>
      <w:numFmt w:val="lowerRoman"/>
      <w:lvlText w:val="%3."/>
      <w:lvlJc w:val="right"/>
      <w:pPr>
        <w:ind w:left="2160" w:hanging="180"/>
      </w:pPr>
    </w:lvl>
    <w:lvl w:ilvl="3" w:tplc="E6E22D42" w:tentative="1">
      <w:start w:val="1"/>
      <w:numFmt w:val="decimal"/>
      <w:lvlText w:val="%4."/>
      <w:lvlJc w:val="left"/>
      <w:pPr>
        <w:ind w:left="2880" w:hanging="360"/>
      </w:pPr>
    </w:lvl>
    <w:lvl w:ilvl="4" w:tplc="A39AD020" w:tentative="1">
      <w:start w:val="1"/>
      <w:numFmt w:val="lowerLetter"/>
      <w:lvlText w:val="%5."/>
      <w:lvlJc w:val="left"/>
      <w:pPr>
        <w:ind w:left="3600" w:hanging="360"/>
      </w:pPr>
    </w:lvl>
    <w:lvl w:ilvl="5" w:tplc="126061D2" w:tentative="1">
      <w:start w:val="1"/>
      <w:numFmt w:val="lowerRoman"/>
      <w:lvlText w:val="%6."/>
      <w:lvlJc w:val="right"/>
      <w:pPr>
        <w:ind w:left="4320" w:hanging="180"/>
      </w:pPr>
    </w:lvl>
    <w:lvl w:ilvl="6" w:tplc="36E66908" w:tentative="1">
      <w:start w:val="1"/>
      <w:numFmt w:val="decimal"/>
      <w:lvlText w:val="%7."/>
      <w:lvlJc w:val="left"/>
      <w:pPr>
        <w:ind w:left="5040" w:hanging="360"/>
      </w:pPr>
    </w:lvl>
    <w:lvl w:ilvl="7" w:tplc="C444D63E" w:tentative="1">
      <w:start w:val="1"/>
      <w:numFmt w:val="lowerLetter"/>
      <w:lvlText w:val="%8."/>
      <w:lvlJc w:val="left"/>
      <w:pPr>
        <w:ind w:left="5760" w:hanging="360"/>
      </w:pPr>
    </w:lvl>
    <w:lvl w:ilvl="8" w:tplc="B0CAE22E" w:tentative="1">
      <w:start w:val="1"/>
      <w:numFmt w:val="lowerRoman"/>
      <w:lvlText w:val="%9."/>
      <w:lvlJc w:val="right"/>
      <w:pPr>
        <w:ind w:left="6480" w:hanging="180"/>
      </w:pPr>
    </w:lvl>
  </w:abstractNum>
  <w:abstractNum w:abstractNumId="38" w15:restartNumberingAfterBreak="1">
    <w:nsid w:val="5FEF1EE6"/>
    <w:multiLevelType w:val="hybridMultilevel"/>
    <w:tmpl w:val="20920AD0"/>
    <w:lvl w:ilvl="0" w:tplc="25941818">
      <w:start w:val="1"/>
      <w:numFmt w:val="decimal"/>
      <w:lvlText w:val="(%1)"/>
      <w:lvlJc w:val="left"/>
      <w:pPr>
        <w:ind w:left="644" w:hanging="360"/>
      </w:pPr>
      <w:rPr>
        <w:rFonts w:hint="default"/>
      </w:rPr>
    </w:lvl>
    <w:lvl w:ilvl="1" w:tplc="CCAA46C0" w:tentative="1">
      <w:start w:val="1"/>
      <w:numFmt w:val="lowerLetter"/>
      <w:lvlText w:val="%2."/>
      <w:lvlJc w:val="left"/>
      <w:pPr>
        <w:ind w:left="1364" w:hanging="360"/>
      </w:pPr>
    </w:lvl>
    <w:lvl w:ilvl="2" w:tplc="A928D5A6" w:tentative="1">
      <w:start w:val="1"/>
      <w:numFmt w:val="lowerRoman"/>
      <w:lvlText w:val="%3."/>
      <w:lvlJc w:val="right"/>
      <w:pPr>
        <w:ind w:left="2084" w:hanging="180"/>
      </w:pPr>
    </w:lvl>
    <w:lvl w:ilvl="3" w:tplc="F5CC5CC6" w:tentative="1">
      <w:start w:val="1"/>
      <w:numFmt w:val="decimal"/>
      <w:lvlText w:val="%4."/>
      <w:lvlJc w:val="left"/>
      <w:pPr>
        <w:ind w:left="2804" w:hanging="360"/>
      </w:pPr>
    </w:lvl>
    <w:lvl w:ilvl="4" w:tplc="9BFA5C98" w:tentative="1">
      <w:start w:val="1"/>
      <w:numFmt w:val="lowerLetter"/>
      <w:lvlText w:val="%5."/>
      <w:lvlJc w:val="left"/>
      <w:pPr>
        <w:ind w:left="3524" w:hanging="360"/>
      </w:pPr>
    </w:lvl>
    <w:lvl w:ilvl="5" w:tplc="9DB48C5E" w:tentative="1">
      <w:start w:val="1"/>
      <w:numFmt w:val="lowerRoman"/>
      <w:lvlText w:val="%6."/>
      <w:lvlJc w:val="right"/>
      <w:pPr>
        <w:ind w:left="4244" w:hanging="180"/>
      </w:pPr>
    </w:lvl>
    <w:lvl w:ilvl="6" w:tplc="8292AAEA" w:tentative="1">
      <w:start w:val="1"/>
      <w:numFmt w:val="decimal"/>
      <w:lvlText w:val="%7."/>
      <w:lvlJc w:val="left"/>
      <w:pPr>
        <w:ind w:left="4964" w:hanging="360"/>
      </w:pPr>
    </w:lvl>
    <w:lvl w:ilvl="7" w:tplc="718EAF36" w:tentative="1">
      <w:start w:val="1"/>
      <w:numFmt w:val="lowerLetter"/>
      <w:lvlText w:val="%8."/>
      <w:lvlJc w:val="left"/>
      <w:pPr>
        <w:ind w:left="5684" w:hanging="360"/>
      </w:pPr>
    </w:lvl>
    <w:lvl w:ilvl="8" w:tplc="172C6174" w:tentative="1">
      <w:start w:val="1"/>
      <w:numFmt w:val="lowerRoman"/>
      <w:lvlText w:val="%9."/>
      <w:lvlJc w:val="right"/>
      <w:pPr>
        <w:ind w:left="6404" w:hanging="180"/>
      </w:pPr>
    </w:lvl>
  </w:abstractNum>
  <w:abstractNum w:abstractNumId="39" w15:restartNumberingAfterBreak="1">
    <w:nsid w:val="61BC23E2"/>
    <w:multiLevelType w:val="hybridMultilevel"/>
    <w:tmpl w:val="987C5A84"/>
    <w:lvl w:ilvl="0" w:tplc="3E0CB874">
      <w:start w:val="1"/>
      <w:numFmt w:val="bullet"/>
      <w:lvlText w:val=""/>
      <w:lvlJc w:val="left"/>
      <w:pPr>
        <w:ind w:left="720" w:hanging="360"/>
      </w:pPr>
      <w:rPr>
        <w:rFonts w:ascii="Symbol" w:hAnsi="Symbol" w:hint="default"/>
        <w:i/>
        <w:sz w:val="20"/>
      </w:rPr>
    </w:lvl>
    <w:lvl w:ilvl="1" w:tplc="E77E80C2" w:tentative="1">
      <w:start w:val="1"/>
      <w:numFmt w:val="bullet"/>
      <w:lvlText w:val="o"/>
      <w:lvlJc w:val="left"/>
      <w:pPr>
        <w:ind w:left="1440" w:hanging="360"/>
      </w:pPr>
      <w:rPr>
        <w:rFonts w:ascii="Courier New" w:hAnsi="Courier New" w:cs="Courier New" w:hint="default"/>
      </w:rPr>
    </w:lvl>
    <w:lvl w:ilvl="2" w:tplc="2D58EFB0" w:tentative="1">
      <w:start w:val="1"/>
      <w:numFmt w:val="bullet"/>
      <w:lvlText w:val=""/>
      <w:lvlJc w:val="left"/>
      <w:pPr>
        <w:ind w:left="2160" w:hanging="360"/>
      </w:pPr>
      <w:rPr>
        <w:rFonts w:ascii="Wingdings" w:hAnsi="Wingdings" w:hint="default"/>
      </w:rPr>
    </w:lvl>
    <w:lvl w:ilvl="3" w:tplc="D304FBA6" w:tentative="1">
      <w:start w:val="1"/>
      <w:numFmt w:val="bullet"/>
      <w:lvlText w:val=""/>
      <w:lvlJc w:val="left"/>
      <w:pPr>
        <w:ind w:left="2880" w:hanging="360"/>
      </w:pPr>
      <w:rPr>
        <w:rFonts w:ascii="Symbol" w:hAnsi="Symbol" w:hint="default"/>
      </w:rPr>
    </w:lvl>
    <w:lvl w:ilvl="4" w:tplc="918E6B68" w:tentative="1">
      <w:start w:val="1"/>
      <w:numFmt w:val="bullet"/>
      <w:lvlText w:val="o"/>
      <w:lvlJc w:val="left"/>
      <w:pPr>
        <w:ind w:left="3600" w:hanging="360"/>
      </w:pPr>
      <w:rPr>
        <w:rFonts w:ascii="Courier New" w:hAnsi="Courier New" w:cs="Courier New" w:hint="default"/>
      </w:rPr>
    </w:lvl>
    <w:lvl w:ilvl="5" w:tplc="D1B6BD26" w:tentative="1">
      <w:start w:val="1"/>
      <w:numFmt w:val="bullet"/>
      <w:lvlText w:val=""/>
      <w:lvlJc w:val="left"/>
      <w:pPr>
        <w:ind w:left="4320" w:hanging="360"/>
      </w:pPr>
      <w:rPr>
        <w:rFonts w:ascii="Wingdings" w:hAnsi="Wingdings" w:hint="default"/>
      </w:rPr>
    </w:lvl>
    <w:lvl w:ilvl="6" w:tplc="0FB86D3A" w:tentative="1">
      <w:start w:val="1"/>
      <w:numFmt w:val="bullet"/>
      <w:lvlText w:val=""/>
      <w:lvlJc w:val="left"/>
      <w:pPr>
        <w:ind w:left="5040" w:hanging="360"/>
      </w:pPr>
      <w:rPr>
        <w:rFonts w:ascii="Symbol" w:hAnsi="Symbol" w:hint="default"/>
      </w:rPr>
    </w:lvl>
    <w:lvl w:ilvl="7" w:tplc="CEAAE72E" w:tentative="1">
      <w:start w:val="1"/>
      <w:numFmt w:val="bullet"/>
      <w:lvlText w:val="o"/>
      <w:lvlJc w:val="left"/>
      <w:pPr>
        <w:ind w:left="5760" w:hanging="360"/>
      </w:pPr>
      <w:rPr>
        <w:rFonts w:ascii="Courier New" w:hAnsi="Courier New" w:cs="Courier New" w:hint="default"/>
      </w:rPr>
    </w:lvl>
    <w:lvl w:ilvl="8" w:tplc="5080BE2C" w:tentative="1">
      <w:start w:val="1"/>
      <w:numFmt w:val="bullet"/>
      <w:lvlText w:val=""/>
      <w:lvlJc w:val="left"/>
      <w:pPr>
        <w:ind w:left="6480" w:hanging="360"/>
      </w:pPr>
      <w:rPr>
        <w:rFonts w:ascii="Wingdings" w:hAnsi="Wingdings" w:hint="default"/>
      </w:rPr>
    </w:lvl>
  </w:abstractNum>
  <w:abstractNum w:abstractNumId="40" w15:restartNumberingAfterBreak="1">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5600DB"/>
    <w:multiLevelType w:val="hybridMultilevel"/>
    <w:tmpl w:val="DE6C790E"/>
    <w:lvl w:ilvl="0" w:tplc="8F6C8B9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1">
    <w:nsid w:val="69E71F3B"/>
    <w:multiLevelType w:val="hybridMultilevel"/>
    <w:tmpl w:val="55A89D56"/>
    <w:lvl w:ilvl="0" w:tplc="A94C4E9E">
      <w:start w:val="1"/>
      <w:numFmt w:val="decimal"/>
      <w:lvlText w:val="%1)"/>
      <w:lvlJc w:val="left"/>
      <w:pPr>
        <w:ind w:left="720" w:hanging="360"/>
      </w:pPr>
      <w:rPr>
        <w:rFonts w:hint="default"/>
      </w:rPr>
    </w:lvl>
    <w:lvl w:ilvl="1" w:tplc="6BC27474" w:tentative="1">
      <w:start w:val="1"/>
      <w:numFmt w:val="lowerLetter"/>
      <w:lvlText w:val="%2."/>
      <w:lvlJc w:val="left"/>
      <w:pPr>
        <w:ind w:left="1440" w:hanging="360"/>
      </w:pPr>
    </w:lvl>
    <w:lvl w:ilvl="2" w:tplc="16D08870" w:tentative="1">
      <w:start w:val="1"/>
      <w:numFmt w:val="lowerRoman"/>
      <w:lvlText w:val="%3."/>
      <w:lvlJc w:val="right"/>
      <w:pPr>
        <w:ind w:left="2160" w:hanging="180"/>
      </w:pPr>
    </w:lvl>
    <w:lvl w:ilvl="3" w:tplc="9558DB24" w:tentative="1">
      <w:start w:val="1"/>
      <w:numFmt w:val="decimal"/>
      <w:lvlText w:val="%4."/>
      <w:lvlJc w:val="left"/>
      <w:pPr>
        <w:ind w:left="2880" w:hanging="360"/>
      </w:pPr>
    </w:lvl>
    <w:lvl w:ilvl="4" w:tplc="A8069EBC" w:tentative="1">
      <w:start w:val="1"/>
      <w:numFmt w:val="lowerLetter"/>
      <w:lvlText w:val="%5."/>
      <w:lvlJc w:val="left"/>
      <w:pPr>
        <w:ind w:left="3600" w:hanging="360"/>
      </w:pPr>
    </w:lvl>
    <w:lvl w:ilvl="5" w:tplc="33D86414" w:tentative="1">
      <w:start w:val="1"/>
      <w:numFmt w:val="lowerRoman"/>
      <w:lvlText w:val="%6."/>
      <w:lvlJc w:val="right"/>
      <w:pPr>
        <w:ind w:left="4320" w:hanging="180"/>
      </w:pPr>
    </w:lvl>
    <w:lvl w:ilvl="6" w:tplc="D58C1358" w:tentative="1">
      <w:start w:val="1"/>
      <w:numFmt w:val="decimal"/>
      <w:lvlText w:val="%7."/>
      <w:lvlJc w:val="left"/>
      <w:pPr>
        <w:ind w:left="5040" w:hanging="360"/>
      </w:pPr>
    </w:lvl>
    <w:lvl w:ilvl="7" w:tplc="91E0DC90" w:tentative="1">
      <w:start w:val="1"/>
      <w:numFmt w:val="lowerLetter"/>
      <w:lvlText w:val="%8."/>
      <w:lvlJc w:val="left"/>
      <w:pPr>
        <w:ind w:left="5760" w:hanging="360"/>
      </w:pPr>
    </w:lvl>
    <w:lvl w:ilvl="8" w:tplc="242AAEEE" w:tentative="1">
      <w:start w:val="1"/>
      <w:numFmt w:val="lowerRoman"/>
      <w:lvlText w:val="%9."/>
      <w:lvlJc w:val="right"/>
      <w:pPr>
        <w:ind w:left="6480" w:hanging="180"/>
      </w:pPr>
    </w:lvl>
  </w:abstractNum>
  <w:abstractNum w:abstractNumId="43" w15:restartNumberingAfterBreak="1">
    <w:nsid w:val="69FB7D71"/>
    <w:multiLevelType w:val="hybridMultilevel"/>
    <w:tmpl w:val="C05E6AFC"/>
    <w:lvl w:ilvl="0" w:tplc="B73287A2">
      <w:start w:val="1"/>
      <w:numFmt w:val="decimal"/>
      <w:lvlText w:val="%1)"/>
      <w:lvlJc w:val="left"/>
      <w:pPr>
        <w:ind w:left="720" w:hanging="360"/>
      </w:pPr>
      <w:rPr>
        <w:rFonts w:hint="default"/>
      </w:rPr>
    </w:lvl>
    <w:lvl w:ilvl="1" w:tplc="F04892AC" w:tentative="1">
      <w:start w:val="1"/>
      <w:numFmt w:val="lowerLetter"/>
      <w:lvlText w:val="%2."/>
      <w:lvlJc w:val="left"/>
      <w:pPr>
        <w:ind w:left="1440" w:hanging="360"/>
      </w:pPr>
    </w:lvl>
    <w:lvl w:ilvl="2" w:tplc="46741E48" w:tentative="1">
      <w:start w:val="1"/>
      <w:numFmt w:val="lowerRoman"/>
      <w:lvlText w:val="%3."/>
      <w:lvlJc w:val="right"/>
      <w:pPr>
        <w:ind w:left="2160" w:hanging="180"/>
      </w:pPr>
    </w:lvl>
    <w:lvl w:ilvl="3" w:tplc="379A6CF6" w:tentative="1">
      <w:start w:val="1"/>
      <w:numFmt w:val="decimal"/>
      <w:lvlText w:val="%4."/>
      <w:lvlJc w:val="left"/>
      <w:pPr>
        <w:ind w:left="2880" w:hanging="360"/>
      </w:pPr>
    </w:lvl>
    <w:lvl w:ilvl="4" w:tplc="BAFE484C" w:tentative="1">
      <w:start w:val="1"/>
      <w:numFmt w:val="lowerLetter"/>
      <w:lvlText w:val="%5."/>
      <w:lvlJc w:val="left"/>
      <w:pPr>
        <w:ind w:left="3600" w:hanging="360"/>
      </w:pPr>
    </w:lvl>
    <w:lvl w:ilvl="5" w:tplc="F90E54B6" w:tentative="1">
      <w:start w:val="1"/>
      <w:numFmt w:val="lowerRoman"/>
      <w:lvlText w:val="%6."/>
      <w:lvlJc w:val="right"/>
      <w:pPr>
        <w:ind w:left="4320" w:hanging="180"/>
      </w:pPr>
    </w:lvl>
    <w:lvl w:ilvl="6" w:tplc="32EACA18" w:tentative="1">
      <w:start w:val="1"/>
      <w:numFmt w:val="decimal"/>
      <w:lvlText w:val="%7."/>
      <w:lvlJc w:val="left"/>
      <w:pPr>
        <w:ind w:left="5040" w:hanging="360"/>
      </w:pPr>
    </w:lvl>
    <w:lvl w:ilvl="7" w:tplc="ADAAEFDC" w:tentative="1">
      <w:start w:val="1"/>
      <w:numFmt w:val="lowerLetter"/>
      <w:lvlText w:val="%8."/>
      <w:lvlJc w:val="left"/>
      <w:pPr>
        <w:ind w:left="5760" w:hanging="360"/>
      </w:pPr>
    </w:lvl>
    <w:lvl w:ilvl="8" w:tplc="7EE20ADE" w:tentative="1">
      <w:start w:val="1"/>
      <w:numFmt w:val="lowerRoman"/>
      <w:lvlText w:val="%9."/>
      <w:lvlJc w:val="right"/>
      <w:pPr>
        <w:ind w:left="6480" w:hanging="180"/>
      </w:pPr>
    </w:lvl>
  </w:abstractNum>
  <w:abstractNum w:abstractNumId="44" w15:restartNumberingAfterBreak="0">
    <w:nsid w:val="6FDD4399"/>
    <w:multiLevelType w:val="hybridMultilevel"/>
    <w:tmpl w:val="B2C81B50"/>
    <w:lvl w:ilvl="0" w:tplc="0C206450">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8E6F09"/>
    <w:multiLevelType w:val="hybridMultilevel"/>
    <w:tmpl w:val="FC9A4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1">
    <w:nsid w:val="7CAF2A90"/>
    <w:multiLevelType w:val="hybridMultilevel"/>
    <w:tmpl w:val="19FEA698"/>
    <w:lvl w:ilvl="0" w:tplc="D78EE852">
      <w:start w:val="1"/>
      <w:numFmt w:val="bullet"/>
      <w:lvlText w:val=""/>
      <w:lvlJc w:val="left"/>
      <w:pPr>
        <w:ind w:left="1122" w:hanging="360"/>
      </w:pPr>
      <w:rPr>
        <w:rFonts w:ascii="Symbol" w:hAnsi="Symbol" w:hint="default"/>
      </w:rPr>
    </w:lvl>
    <w:lvl w:ilvl="1" w:tplc="4ECA1ED4" w:tentative="1">
      <w:start w:val="1"/>
      <w:numFmt w:val="bullet"/>
      <w:lvlText w:val="o"/>
      <w:lvlJc w:val="left"/>
      <w:pPr>
        <w:ind w:left="1842" w:hanging="360"/>
      </w:pPr>
      <w:rPr>
        <w:rFonts w:ascii="Courier New" w:hAnsi="Courier New" w:cs="Courier New" w:hint="default"/>
      </w:rPr>
    </w:lvl>
    <w:lvl w:ilvl="2" w:tplc="366E9080" w:tentative="1">
      <w:start w:val="1"/>
      <w:numFmt w:val="bullet"/>
      <w:lvlText w:val=""/>
      <w:lvlJc w:val="left"/>
      <w:pPr>
        <w:ind w:left="2562" w:hanging="360"/>
      </w:pPr>
      <w:rPr>
        <w:rFonts w:ascii="Wingdings" w:hAnsi="Wingdings" w:hint="default"/>
      </w:rPr>
    </w:lvl>
    <w:lvl w:ilvl="3" w:tplc="217E33DC" w:tentative="1">
      <w:start w:val="1"/>
      <w:numFmt w:val="bullet"/>
      <w:lvlText w:val=""/>
      <w:lvlJc w:val="left"/>
      <w:pPr>
        <w:ind w:left="3282" w:hanging="360"/>
      </w:pPr>
      <w:rPr>
        <w:rFonts w:ascii="Symbol" w:hAnsi="Symbol" w:hint="default"/>
      </w:rPr>
    </w:lvl>
    <w:lvl w:ilvl="4" w:tplc="F79CDD32" w:tentative="1">
      <w:start w:val="1"/>
      <w:numFmt w:val="bullet"/>
      <w:lvlText w:val="o"/>
      <w:lvlJc w:val="left"/>
      <w:pPr>
        <w:ind w:left="4002" w:hanging="360"/>
      </w:pPr>
      <w:rPr>
        <w:rFonts w:ascii="Courier New" w:hAnsi="Courier New" w:cs="Courier New" w:hint="default"/>
      </w:rPr>
    </w:lvl>
    <w:lvl w:ilvl="5" w:tplc="6BFE5FAA" w:tentative="1">
      <w:start w:val="1"/>
      <w:numFmt w:val="bullet"/>
      <w:lvlText w:val=""/>
      <w:lvlJc w:val="left"/>
      <w:pPr>
        <w:ind w:left="4722" w:hanging="360"/>
      </w:pPr>
      <w:rPr>
        <w:rFonts w:ascii="Wingdings" w:hAnsi="Wingdings" w:hint="default"/>
      </w:rPr>
    </w:lvl>
    <w:lvl w:ilvl="6" w:tplc="812027B2" w:tentative="1">
      <w:start w:val="1"/>
      <w:numFmt w:val="bullet"/>
      <w:lvlText w:val=""/>
      <w:lvlJc w:val="left"/>
      <w:pPr>
        <w:ind w:left="5442" w:hanging="360"/>
      </w:pPr>
      <w:rPr>
        <w:rFonts w:ascii="Symbol" w:hAnsi="Symbol" w:hint="default"/>
      </w:rPr>
    </w:lvl>
    <w:lvl w:ilvl="7" w:tplc="26B8D0E0" w:tentative="1">
      <w:start w:val="1"/>
      <w:numFmt w:val="bullet"/>
      <w:lvlText w:val="o"/>
      <w:lvlJc w:val="left"/>
      <w:pPr>
        <w:ind w:left="6162" w:hanging="360"/>
      </w:pPr>
      <w:rPr>
        <w:rFonts w:ascii="Courier New" w:hAnsi="Courier New" w:cs="Courier New" w:hint="default"/>
      </w:rPr>
    </w:lvl>
    <w:lvl w:ilvl="8" w:tplc="D2A6A098" w:tentative="1">
      <w:start w:val="1"/>
      <w:numFmt w:val="bullet"/>
      <w:lvlText w:val=""/>
      <w:lvlJc w:val="left"/>
      <w:pPr>
        <w:ind w:left="6882" w:hanging="360"/>
      </w:pPr>
      <w:rPr>
        <w:rFonts w:ascii="Wingdings" w:hAnsi="Wingdings" w:hint="default"/>
      </w:rPr>
    </w:lvl>
  </w:abstractNum>
  <w:num w:numId="1">
    <w:abstractNumId w:val="13"/>
  </w:num>
  <w:num w:numId="2">
    <w:abstractNumId w:val="40"/>
  </w:num>
  <w:num w:numId="3">
    <w:abstractNumId w:val="12"/>
  </w:num>
  <w:num w:numId="4">
    <w:abstractNumId w:val="11"/>
  </w:num>
  <w:num w:numId="5">
    <w:abstractNumId w:val="25"/>
  </w:num>
  <w:num w:numId="6">
    <w:abstractNumId w:val="37"/>
  </w:num>
  <w:num w:numId="7">
    <w:abstractNumId w:val="4"/>
  </w:num>
  <w:num w:numId="8">
    <w:abstractNumId w:val="42"/>
  </w:num>
  <w:num w:numId="9">
    <w:abstractNumId w:val="17"/>
  </w:num>
  <w:num w:numId="10">
    <w:abstractNumId w:val="43"/>
  </w:num>
  <w:num w:numId="11">
    <w:abstractNumId w:val="46"/>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38"/>
  </w:num>
  <w:num w:numId="18">
    <w:abstractNumId w:val="6"/>
  </w:num>
  <w:num w:numId="19">
    <w:abstractNumId w:val="28"/>
  </w:num>
  <w:num w:numId="20">
    <w:abstractNumId w:val="10"/>
  </w:num>
  <w:num w:numId="21">
    <w:abstractNumId w:val="14"/>
  </w:num>
  <w:num w:numId="22">
    <w:abstractNumId w:val="35"/>
  </w:num>
  <w:num w:numId="23">
    <w:abstractNumId w:val="15"/>
  </w:num>
  <w:num w:numId="24">
    <w:abstractNumId w:val="29"/>
  </w:num>
  <w:num w:numId="25">
    <w:abstractNumId w:val="39"/>
  </w:num>
  <w:num w:numId="26">
    <w:abstractNumId w:val="1"/>
  </w:num>
  <w:num w:numId="27">
    <w:abstractNumId w:val="3"/>
  </w:num>
  <w:num w:numId="28">
    <w:abstractNumId w:val="33"/>
  </w:num>
  <w:num w:numId="29">
    <w:abstractNumId w:val="2"/>
  </w:num>
  <w:num w:numId="30">
    <w:abstractNumId w:val="16"/>
  </w:num>
  <w:num w:numId="31">
    <w:abstractNumId w:val="44"/>
  </w:num>
  <w:num w:numId="32">
    <w:abstractNumId w:val="7"/>
  </w:num>
  <w:num w:numId="33">
    <w:abstractNumId w:val="20"/>
  </w:num>
  <w:num w:numId="34">
    <w:abstractNumId w:val="19"/>
  </w:num>
  <w:num w:numId="35">
    <w:abstractNumId w:val="27"/>
  </w:num>
  <w:num w:numId="36">
    <w:abstractNumId w:val="45"/>
  </w:num>
  <w:num w:numId="37">
    <w:abstractNumId w:val="0"/>
  </w:num>
  <w:num w:numId="38">
    <w:abstractNumId w:val="41"/>
  </w:num>
  <w:num w:numId="39">
    <w:abstractNumId w:val="32"/>
  </w:num>
  <w:num w:numId="40">
    <w:abstractNumId w:val="31"/>
  </w:num>
  <w:num w:numId="41">
    <w:abstractNumId w:val="36"/>
  </w:num>
  <w:num w:numId="42">
    <w:abstractNumId w:val="8"/>
  </w:num>
  <w:num w:numId="43">
    <w:abstractNumId w:val="22"/>
  </w:num>
  <w:num w:numId="44">
    <w:abstractNumId w:val="5"/>
  </w:num>
  <w:num w:numId="45">
    <w:abstractNumId w:val="23"/>
  </w:num>
  <w:num w:numId="46">
    <w:abstractNumId w:val="2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2"/>
    <w:rsid w:val="0000183F"/>
    <w:rsid w:val="00006149"/>
    <w:rsid w:val="00014632"/>
    <w:rsid w:val="0001577C"/>
    <w:rsid w:val="000223AA"/>
    <w:rsid w:val="000256BC"/>
    <w:rsid w:val="00031BAD"/>
    <w:rsid w:val="000342BB"/>
    <w:rsid w:val="00035545"/>
    <w:rsid w:val="00036959"/>
    <w:rsid w:val="00044D81"/>
    <w:rsid w:val="00052DF6"/>
    <w:rsid w:val="00054310"/>
    <w:rsid w:val="00054CF3"/>
    <w:rsid w:val="00066072"/>
    <w:rsid w:val="000703CD"/>
    <w:rsid w:val="00070F37"/>
    <w:rsid w:val="00071142"/>
    <w:rsid w:val="0007223F"/>
    <w:rsid w:val="00077835"/>
    <w:rsid w:val="0008517F"/>
    <w:rsid w:val="00093C93"/>
    <w:rsid w:val="0009435F"/>
    <w:rsid w:val="000A4C7D"/>
    <w:rsid w:val="000A4E8D"/>
    <w:rsid w:val="000B1CE4"/>
    <w:rsid w:val="000B36F2"/>
    <w:rsid w:val="000B6B7B"/>
    <w:rsid w:val="000B71C6"/>
    <w:rsid w:val="000B74D8"/>
    <w:rsid w:val="000B7753"/>
    <w:rsid w:val="000C2AFB"/>
    <w:rsid w:val="000C2F8D"/>
    <w:rsid w:val="000C3C36"/>
    <w:rsid w:val="000C3C3E"/>
    <w:rsid w:val="000D09AC"/>
    <w:rsid w:val="000D1180"/>
    <w:rsid w:val="000D3F03"/>
    <w:rsid w:val="000E2D63"/>
    <w:rsid w:val="000E7AAE"/>
    <w:rsid w:val="000E7F60"/>
    <w:rsid w:val="000F1BF4"/>
    <w:rsid w:val="000F3DCD"/>
    <w:rsid w:val="00100338"/>
    <w:rsid w:val="00103033"/>
    <w:rsid w:val="00104964"/>
    <w:rsid w:val="001075CC"/>
    <w:rsid w:val="00111FD7"/>
    <w:rsid w:val="00115CA0"/>
    <w:rsid w:val="00115D5E"/>
    <w:rsid w:val="00124C45"/>
    <w:rsid w:val="00126C06"/>
    <w:rsid w:val="0013379E"/>
    <w:rsid w:val="0013617A"/>
    <w:rsid w:val="00143B7D"/>
    <w:rsid w:val="00145CB1"/>
    <w:rsid w:val="00145FD8"/>
    <w:rsid w:val="00146880"/>
    <w:rsid w:val="00152C21"/>
    <w:rsid w:val="00154D23"/>
    <w:rsid w:val="001634EA"/>
    <w:rsid w:val="0016380E"/>
    <w:rsid w:val="00164017"/>
    <w:rsid w:val="00165C1C"/>
    <w:rsid w:val="00167A1F"/>
    <w:rsid w:val="00167AE7"/>
    <w:rsid w:val="00171C72"/>
    <w:rsid w:val="001727CD"/>
    <w:rsid w:val="00176A45"/>
    <w:rsid w:val="00180CFD"/>
    <w:rsid w:val="00180EEC"/>
    <w:rsid w:val="00181907"/>
    <w:rsid w:val="00184E92"/>
    <w:rsid w:val="001878CB"/>
    <w:rsid w:val="00191B3D"/>
    <w:rsid w:val="0019325A"/>
    <w:rsid w:val="00195A39"/>
    <w:rsid w:val="001A3C52"/>
    <w:rsid w:val="001A4BB9"/>
    <w:rsid w:val="001A69CE"/>
    <w:rsid w:val="001A6D9D"/>
    <w:rsid w:val="001B1BB0"/>
    <w:rsid w:val="001B25A3"/>
    <w:rsid w:val="001B7C55"/>
    <w:rsid w:val="001B7E4C"/>
    <w:rsid w:val="001C1DB0"/>
    <w:rsid w:val="001C3F99"/>
    <w:rsid w:val="001C41B0"/>
    <w:rsid w:val="001D08BE"/>
    <w:rsid w:val="001D09AC"/>
    <w:rsid w:val="001D1158"/>
    <w:rsid w:val="001D23D1"/>
    <w:rsid w:val="001D4181"/>
    <w:rsid w:val="001D536E"/>
    <w:rsid w:val="001E0861"/>
    <w:rsid w:val="001E3354"/>
    <w:rsid w:val="001E4FF2"/>
    <w:rsid w:val="001E6F87"/>
    <w:rsid w:val="002104EC"/>
    <w:rsid w:val="002136CC"/>
    <w:rsid w:val="00217841"/>
    <w:rsid w:val="00221208"/>
    <w:rsid w:val="00225DF7"/>
    <w:rsid w:val="002274D1"/>
    <w:rsid w:val="00227ED4"/>
    <w:rsid w:val="00230C27"/>
    <w:rsid w:val="00233705"/>
    <w:rsid w:val="0024048A"/>
    <w:rsid w:val="00243426"/>
    <w:rsid w:val="00255022"/>
    <w:rsid w:val="00261B1D"/>
    <w:rsid w:val="00261BB7"/>
    <w:rsid w:val="00270BF2"/>
    <w:rsid w:val="00272D51"/>
    <w:rsid w:val="00273BC3"/>
    <w:rsid w:val="00277F0C"/>
    <w:rsid w:val="0028133D"/>
    <w:rsid w:val="002829B6"/>
    <w:rsid w:val="00282C5F"/>
    <w:rsid w:val="00292379"/>
    <w:rsid w:val="002933B1"/>
    <w:rsid w:val="00297A41"/>
    <w:rsid w:val="002A06CA"/>
    <w:rsid w:val="002A4978"/>
    <w:rsid w:val="002A5739"/>
    <w:rsid w:val="002B18CA"/>
    <w:rsid w:val="002B4862"/>
    <w:rsid w:val="002B493F"/>
    <w:rsid w:val="002B6813"/>
    <w:rsid w:val="002B6D92"/>
    <w:rsid w:val="002C0C77"/>
    <w:rsid w:val="002C21FA"/>
    <w:rsid w:val="002C2968"/>
    <w:rsid w:val="002C64D4"/>
    <w:rsid w:val="002C6CC9"/>
    <w:rsid w:val="002C7524"/>
    <w:rsid w:val="002D0253"/>
    <w:rsid w:val="002D4B1D"/>
    <w:rsid w:val="002E0A47"/>
    <w:rsid w:val="002E1C05"/>
    <w:rsid w:val="002E35B7"/>
    <w:rsid w:val="002F42F0"/>
    <w:rsid w:val="002F5C89"/>
    <w:rsid w:val="002F6716"/>
    <w:rsid w:val="00306C46"/>
    <w:rsid w:val="00307494"/>
    <w:rsid w:val="003102F5"/>
    <w:rsid w:val="00311D3D"/>
    <w:rsid w:val="00312F2F"/>
    <w:rsid w:val="0031458B"/>
    <w:rsid w:val="00315762"/>
    <w:rsid w:val="0032176C"/>
    <w:rsid w:val="003251FB"/>
    <w:rsid w:val="00326EDE"/>
    <w:rsid w:val="003332C8"/>
    <w:rsid w:val="00334A92"/>
    <w:rsid w:val="00337273"/>
    <w:rsid w:val="003400A7"/>
    <w:rsid w:val="00342062"/>
    <w:rsid w:val="00344186"/>
    <w:rsid w:val="0034580C"/>
    <w:rsid w:val="00346311"/>
    <w:rsid w:val="00350DDE"/>
    <w:rsid w:val="003515B8"/>
    <w:rsid w:val="00351989"/>
    <w:rsid w:val="003544C2"/>
    <w:rsid w:val="003559FD"/>
    <w:rsid w:val="00356477"/>
    <w:rsid w:val="003565E7"/>
    <w:rsid w:val="0035793C"/>
    <w:rsid w:val="0036050E"/>
    <w:rsid w:val="00362506"/>
    <w:rsid w:val="00365A0A"/>
    <w:rsid w:val="00366897"/>
    <w:rsid w:val="00367E49"/>
    <w:rsid w:val="00377108"/>
    <w:rsid w:val="0037748D"/>
    <w:rsid w:val="0037772D"/>
    <w:rsid w:val="0038331C"/>
    <w:rsid w:val="0038381B"/>
    <w:rsid w:val="00385455"/>
    <w:rsid w:val="003878DF"/>
    <w:rsid w:val="003932BE"/>
    <w:rsid w:val="00394D76"/>
    <w:rsid w:val="003A19AF"/>
    <w:rsid w:val="003A493D"/>
    <w:rsid w:val="003A51E0"/>
    <w:rsid w:val="003A5C79"/>
    <w:rsid w:val="003B0BF9"/>
    <w:rsid w:val="003B5A5C"/>
    <w:rsid w:val="003C73A1"/>
    <w:rsid w:val="003C7FB7"/>
    <w:rsid w:val="003D22EE"/>
    <w:rsid w:val="003D5581"/>
    <w:rsid w:val="003D5602"/>
    <w:rsid w:val="003E0791"/>
    <w:rsid w:val="003E3004"/>
    <w:rsid w:val="003E3C99"/>
    <w:rsid w:val="003F28AC"/>
    <w:rsid w:val="003F5B81"/>
    <w:rsid w:val="003F68CB"/>
    <w:rsid w:val="004011DD"/>
    <w:rsid w:val="00410E7B"/>
    <w:rsid w:val="0041266F"/>
    <w:rsid w:val="00415C9F"/>
    <w:rsid w:val="00416ADB"/>
    <w:rsid w:val="0042005C"/>
    <w:rsid w:val="00421FBF"/>
    <w:rsid w:val="004279BE"/>
    <w:rsid w:val="00427C1B"/>
    <w:rsid w:val="00432655"/>
    <w:rsid w:val="004327A1"/>
    <w:rsid w:val="0043437C"/>
    <w:rsid w:val="00437156"/>
    <w:rsid w:val="004402E0"/>
    <w:rsid w:val="004442E6"/>
    <w:rsid w:val="004454FE"/>
    <w:rsid w:val="00446B67"/>
    <w:rsid w:val="00452183"/>
    <w:rsid w:val="00453942"/>
    <w:rsid w:val="0045507E"/>
    <w:rsid w:val="00462A8F"/>
    <w:rsid w:val="0046369F"/>
    <w:rsid w:val="00465F61"/>
    <w:rsid w:val="004667A0"/>
    <w:rsid w:val="0047081A"/>
    <w:rsid w:val="004718F3"/>
    <w:rsid w:val="00471D86"/>
    <w:rsid w:val="00471F27"/>
    <w:rsid w:val="004720DB"/>
    <w:rsid w:val="00472186"/>
    <w:rsid w:val="00474266"/>
    <w:rsid w:val="004751DD"/>
    <w:rsid w:val="004775DC"/>
    <w:rsid w:val="00483283"/>
    <w:rsid w:val="00492684"/>
    <w:rsid w:val="0049320F"/>
    <w:rsid w:val="00495691"/>
    <w:rsid w:val="004A0481"/>
    <w:rsid w:val="004A7BAB"/>
    <w:rsid w:val="004B31A2"/>
    <w:rsid w:val="004B7474"/>
    <w:rsid w:val="004C617B"/>
    <w:rsid w:val="004C62CC"/>
    <w:rsid w:val="004D09FE"/>
    <w:rsid w:val="004D1201"/>
    <w:rsid w:val="004D31EA"/>
    <w:rsid w:val="004D5630"/>
    <w:rsid w:val="004D7726"/>
    <w:rsid w:val="004D7E6E"/>
    <w:rsid w:val="004D7ED6"/>
    <w:rsid w:val="004E0272"/>
    <w:rsid w:val="004E0A40"/>
    <w:rsid w:val="004E4009"/>
    <w:rsid w:val="004E4C40"/>
    <w:rsid w:val="004E51DB"/>
    <w:rsid w:val="004F3BFD"/>
    <w:rsid w:val="004F5DEE"/>
    <w:rsid w:val="0050178F"/>
    <w:rsid w:val="00501C96"/>
    <w:rsid w:val="00504C35"/>
    <w:rsid w:val="00510704"/>
    <w:rsid w:val="00521368"/>
    <w:rsid w:val="00523B7D"/>
    <w:rsid w:val="00527137"/>
    <w:rsid w:val="005318CF"/>
    <w:rsid w:val="00534135"/>
    <w:rsid w:val="00534C5A"/>
    <w:rsid w:val="005356CD"/>
    <w:rsid w:val="00540157"/>
    <w:rsid w:val="00540959"/>
    <w:rsid w:val="00542E3A"/>
    <w:rsid w:val="00543A53"/>
    <w:rsid w:val="00543E03"/>
    <w:rsid w:val="00551FA9"/>
    <w:rsid w:val="0055262B"/>
    <w:rsid w:val="0055588A"/>
    <w:rsid w:val="005561F1"/>
    <w:rsid w:val="005574D1"/>
    <w:rsid w:val="00557E54"/>
    <w:rsid w:val="00560393"/>
    <w:rsid w:val="00561DC5"/>
    <w:rsid w:val="0056255E"/>
    <w:rsid w:val="00566D4C"/>
    <w:rsid w:val="00567F73"/>
    <w:rsid w:val="00572440"/>
    <w:rsid w:val="00574E60"/>
    <w:rsid w:val="005760A5"/>
    <w:rsid w:val="00580551"/>
    <w:rsid w:val="005817EF"/>
    <w:rsid w:val="00581CDD"/>
    <w:rsid w:val="00581CED"/>
    <w:rsid w:val="00595714"/>
    <w:rsid w:val="005A0945"/>
    <w:rsid w:val="005A2C73"/>
    <w:rsid w:val="005A6246"/>
    <w:rsid w:val="005A7EAC"/>
    <w:rsid w:val="005C16FE"/>
    <w:rsid w:val="005D1AB6"/>
    <w:rsid w:val="005D6512"/>
    <w:rsid w:val="005E2420"/>
    <w:rsid w:val="005E30E1"/>
    <w:rsid w:val="005E6676"/>
    <w:rsid w:val="005E7B5C"/>
    <w:rsid w:val="005F26F4"/>
    <w:rsid w:val="00601473"/>
    <w:rsid w:val="00604B72"/>
    <w:rsid w:val="00605D00"/>
    <w:rsid w:val="00607CAF"/>
    <w:rsid w:val="0061056F"/>
    <w:rsid w:val="00610C5B"/>
    <w:rsid w:val="006215D0"/>
    <w:rsid w:val="00630F84"/>
    <w:rsid w:val="00631A54"/>
    <w:rsid w:val="006347A8"/>
    <w:rsid w:val="006373AD"/>
    <w:rsid w:val="0064034A"/>
    <w:rsid w:val="00641FDA"/>
    <w:rsid w:val="00643ED4"/>
    <w:rsid w:val="00644224"/>
    <w:rsid w:val="006459A4"/>
    <w:rsid w:val="00650479"/>
    <w:rsid w:val="0065461E"/>
    <w:rsid w:val="0066160F"/>
    <w:rsid w:val="0066163F"/>
    <w:rsid w:val="00661A84"/>
    <w:rsid w:val="006625CF"/>
    <w:rsid w:val="006668B7"/>
    <w:rsid w:val="00670316"/>
    <w:rsid w:val="006751C7"/>
    <w:rsid w:val="00677C3D"/>
    <w:rsid w:val="006806FC"/>
    <w:rsid w:val="00680A35"/>
    <w:rsid w:val="00691C60"/>
    <w:rsid w:val="0069425D"/>
    <w:rsid w:val="0069793E"/>
    <w:rsid w:val="00697B12"/>
    <w:rsid w:val="00697C18"/>
    <w:rsid w:val="006A49D8"/>
    <w:rsid w:val="006A603D"/>
    <w:rsid w:val="006A705C"/>
    <w:rsid w:val="006B1504"/>
    <w:rsid w:val="006B3FC9"/>
    <w:rsid w:val="006B54B3"/>
    <w:rsid w:val="006C44E4"/>
    <w:rsid w:val="006D20C9"/>
    <w:rsid w:val="006D2524"/>
    <w:rsid w:val="006D736D"/>
    <w:rsid w:val="006D7506"/>
    <w:rsid w:val="006E0524"/>
    <w:rsid w:val="006E1081"/>
    <w:rsid w:val="006E23E3"/>
    <w:rsid w:val="006E34D2"/>
    <w:rsid w:val="006E4FFC"/>
    <w:rsid w:val="006E6CFC"/>
    <w:rsid w:val="006F0346"/>
    <w:rsid w:val="006F3F1F"/>
    <w:rsid w:val="006F408F"/>
    <w:rsid w:val="006F6AD9"/>
    <w:rsid w:val="006F7662"/>
    <w:rsid w:val="00701D2B"/>
    <w:rsid w:val="00702931"/>
    <w:rsid w:val="00703048"/>
    <w:rsid w:val="00703B5A"/>
    <w:rsid w:val="007065F2"/>
    <w:rsid w:val="00711222"/>
    <w:rsid w:val="00714357"/>
    <w:rsid w:val="00720585"/>
    <w:rsid w:val="007210B5"/>
    <w:rsid w:val="007224E7"/>
    <w:rsid w:val="00722E36"/>
    <w:rsid w:val="007314FC"/>
    <w:rsid w:val="0073440E"/>
    <w:rsid w:val="0073518B"/>
    <w:rsid w:val="007376BA"/>
    <w:rsid w:val="00737D63"/>
    <w:rsid w:val="007407F6"/>
    <w:rsid w:val="00740DE6"/>
    <w:rsid w:val="00741E91"/>
    <w:rsid w:val="007432C8"/>
    <w:rsid w:val="00744871"/>
    <w:rsid w:val="007457E4"/>
    <w:rsid w:val="00762AB5"/>
    <w:rsid w:val="007651F3"/>
    <w:rsid w:val="00765C9B"/>
    <w:rsid w:val="00773AF6"/>
    <w:rsid w:val="00785E16"/>
    <w:rsid w:val="00787472"/>
    <w:rsid w:val="0078781F"/>
    <w:rsid w:val="0079550F"/>
    <w:rsid w:val="00795F71"/>
    <w:rsid w:val="007A2871"/>
    <w:rsid w:val="007A3A9A"/>
    <w:rsid w:val="007A66A8"/>
    <w:rsid w:val="007B20A3"/>
    <w:rsid w:val="007B2B88"/>
    <w:rsid w:val="007B3998"/>
    <w:rsid w:val="007C0A7C"/>
    <w:rsid w:val="007C51C6"/>
    <w:rsid w:val="007D0FBD"/>
    <w:rsid w:val="007D288D"/>
    <w:rsid w:val="007D3FC1"/>
    <w:rsid w:val="007D62F0"/>
    <w:rsid w:val="007E00B7"/>
    <w:rsid w:val="007E0DC7"/>
    <w:rsid w:val="007E73AB"/>
    <w:rsid w:val="007F14C2"/>
    <w:rsid w:val="008057B1"/>
    <w:rsid w:val="00806469"/>
    <w:rsid w:val="008068BE"/>
    <w:rsid w:val="00811E8B"/>
    <w:rsid w:val="008123EC"/>
    <w:rsid w:val="00814BD9"/>
    <w:rsid w:val="00815B5C"/>
    <w:rsid w:val="00816C11"/>
    <w:rsid w:val="00821E1E"/>
    <w:rsid w:val="00822505"/>
    <w:rsid w:val="00826AD9"/>
    <w:rsid w:val="00831C7D"/>
    <w:rsid w:val="00832397"/>
    <w:rsid w:val="00836179"/>
    <w:rsid w:val="00836D12"/>
    <w:rsid w:val="00847E7A"/>
    <w:rsid w:val="008504FA"/>
    <w:rsid w:val="00860D33"/>
    <w:rsid w:val="00862831"/>
    <w:rsid w:val="00864370"/>
    <w:rsid w:val="0086658A"/>
    <w:rsid w:val="008671B5"/>
    <w:rsid w:val="008837DF"/>
    <w:rsid w:val="008949E5"/>
    <w:rsid w:val="00894C55"/>
    <w:rsid w:val="008A07B1"/>
    <w:rsid w:val="008A2437"/>
    <w:rsid w:val="008A5636"/>
    <w:rsid w:val="008B1680"/>
    <w:rsid w:val="008B3D17"/>
    <w:rsid w:val="008C0F4D"/>
    <w:rsid w:val="008C0FD1"/>
    <w:rsid w:val="008C1F43"/>
    <w:rsid w:val="008C2A9E"/>
    <w:rsid w:val="008C6B1C"/>
    <w:rsid w:val="008C6DAA"/>
    <w:rsid w:val="008D18FE"/>
    <w:rsid w:val="008D4E6B"/>
    <w:rsid w:val="008F0BC3"/>
    <w:rsid w:val="008F258C"/>
    <w:rsid w:val="008F2EB9"/>
    <w:rsid w:val="008F3AE9"/>
    <w:rsid w:val="00901858"/>
    <w:rsid w:val="00902513"/>
    <w:rsid w:val="00902EE6"/>
    <w:rsid w:val="0090484F"/>
    <w:rsid w:val="00906572"/>
    <w:rsid w:val="00907E32"/>
    <w:rsid w:val="00912D6C"/>
    <w:rsid w:val="00914795"/>
    <w:rsid w:val="00921C02"/>
    <w:rsid w:val="00922419"/>
    <w:rsid w:val="00930DAF"/>
    <w:rsid w:val="00930FC6"/>
    <w:rsid w:val="0093262D"/>
    <w:rsid w:val="00933B57"/>
    <w:rsid w:val="00941CE8"/>
    <w:rsid w:val="00945EA6"/>
    <w:rsid w:val="00951BC9"/>
    <w:rsid w:val="00952139"/>
    <w:rsid w:val="00955C50"/>
    <w:rsid w:val="0095761C"/>
    <w:rsid w:val="00957E0D"/>
    <w:rsid w:val="00960259"/>
    <w:rsid w:val="00961E28"/>
    <w:rsid w:val="00962CA0"/>
    <w:rsid w:val="00973F14"/>
    <w:rsid w:val="00976261"/>
    <w:rsid w:val="009801C8"/>
    <w:rsid w:val="009839F0"/>
    <w:rsid w:val="00983B67"/>
    <w:rsid w:val="00992566"/>
    <w:rsid w:val="00993F52"/>
    <w:rsid w:val="0099651F"/>
    <w:rsid w:val="00996BA7"/>
    <w:rsid w:val="009A2654"/>
    <w:rsid w:val="009A5823"/>
    <w:rsid w:val="009A5C30"/>
    <w:rsid w:val="009A7115"/>
    <w:rsid w:val="009B0373"/>
    <w:rsid w:val="009B1999"/>
    <w:rsid w:val="009B24D9"/>
    <w:rsid w:val="009B5147"/>
    <w:rsid w:val="009B6E73"/>
    <w:rsid w:val="009C0A9F"/>
    <w:rsid w:val="009C43D9"/>
    <w:rsid w:val="009C44B3"/>
    <w:rsid w:val="009D0337"/>
    <w:rsid w:val="009D67F6"/>
    <w:rsid w:val="009F0587"/>
    <w:rsid w:val="009F54D6"/>
    <w:rsid w:val="009F62CB"/>
    <w:rsid w:val="009F673F"/>
    <w:rsid w:val="00A01C38"/>
    <w:rsid w:val="00A0506B"/>
    <w:rsid w:val="00A070EF"/>
    <w:rsid w:val="00A17D9D"/>
    <w:rsid w:val="00A2169F"/>
    <w:rsid w:val="00A23C89"/>
    <w:rsid w:val="00A2594B"/>
    <w:rsid w:val="00A25DF0"/>
    <w:rsid w:val="00A2666D"/>
    <w:rsid w:val="00A268C8"/>
    <w:rsid w:val="00A26AF8"/>
    <w:rsid w:val="00A2710A"/>
    <w:rsid w:val="00A34C7F"/>
    <w:rsid w:val="00A36879"/>
    <w:rsid w:val="00A36A60"/>
    <w:rsid w:val="00A6073E"/>
    <w:rsid w:val="00A70C1E"/>
    <w:rsid w:val="00A72233"/>
    <w:rsid w:val="00A741F6"/>
    <w:rsid w:val="00A75210"/>
    <w:rsid w:val="00A753E5"/>
    <w:rsid w:val="00A75C81"/>
    <w:rsid w:val="00A80AE6"/>
    <w:rsid w:val="00A85E1F"/>
    <w:rsid w:val="00A8619D"/>
    <w:rsid w:val="00A87719"/>
    <w:rsid w:val="00A92559"/>
    <w:rsid w:val="00A92666"/>
    <w:rsid w:val="00A953B8"/>
    <w:rsid w:val="00A954F8"/>
    <w:rsid w:val="00A95B60"/>
    <w:rsid w:val="00A95FD9"/>
    <w:rsid w:val="00AB07CB"/>
    <w:rsid w:val="00AB6525"/>
    <w:rsid w:val="00AC7020"/>
    <w:rsid w:val="00AD02CB"/>
    <w:rsid w:val="00AE0167"/>
    <w:rsid w:val="00AE176D"/>
    <w:rsid w:val="00AE1D2E"/>
    <w:rsid w:val="00AE5567"/>
    <w:rsid w:val="00AF2D5E"/>
    <w:rsid w:val="00AF54CD"/>
    <w:rsid w:val="00AF6BDE"/>
    <w:rsid w:val="00AF76C8"/>
    <w:rsid w:val="00B0620C"/>
    <w:rsid w:val="00B063A6"/>
    <w:rsid w:val="00B100DD"/>
    <w:rsid w:val="00B10AEB"/>
    <w:rsid w:val="00B11ED1"/>
    <w:rsid w:val="00B12E4B"/>
    <w:rsid w:val="00B13386"/>
    <w:rsid w:val="00B16480"/>
    <w:rsid w:val="00B16A60"/>
    <w:rsid w:val="00B2165C"/>
    <w:rsid w:val="00B242FB"/>
    <w:rsid w:val="00B30DF4"/>
    <w:rsid w:val="00B32BBE"/>
    <w:rsid w:val="00B3524C"/>
    <w:rsid w:val="00B36857"/>
    <w:rsid w:val="00B40AA9"/>
    <w:rsid w:val="00B41AFE"/>
    <w:rsid w:val="00B423DC"/>
    <w:rsid w:val="00B44A78"/>
    <w:rsid w:val="00B44B50"/>
    <w:rsid w:val="00B530AE"/>
    <w:rsid w:val="00B6019C"/>
    <w:rsid w:val="00B61F31"/>
    <w:rsid w:val="00B66130"/>
    <w:rsid w:val="00B80CDC"/>
    <w:rsid w:val="00B818BD"/>
    <w:rsid w:val="00B84CFB"/>
    <w:rsid w:val="00B859AA"/>
    <w:rsid w:val="00B85E3E"/>
    <w:rsid w:val="00B938F9"/>
    <w:rsid w:val="00BA20AA"/>
    <w:rsid w:val="00BA6B9C"/>
    <w:rsid w:val="00BA7C5F"/>
    <w:rsid w:val="00BB1CCA"/>
    <w:rsid w:val="00BB1D49"/>
    <w:rsid w:val="00BC3B01"/>
    <w:rsid w:val="00BC5CF6"/>
    <w:rsid w:val="00BC6E01"/>
    <w:rsid w:val="00BD0780"/>
    <w:rsid w:val="00BD1A07"/>
    <w:rsid w:val="00BD1AAD"/>
    <w:rsid w:val="00BD1F6E"/>
    <w:rsid w:val="00BD4425"/>
    <w:rsid w:val="00BD6C51"/>
    <w:rsid w:val="00BE08F8"/>
    <w:rsid w:val="00BE1199"/>
    <w:rsid w:val="00BE7029"/>
    <w:rsid w:val="00BF0D66"/>
    <w:rsid w:val="00BF2C2E"/>
    <w:rsid w:val="00BF30FE"/>
    <w:rsid w:val="00BF6E98"/>
    <w:rsid w:val="00BF6F30"/>
    <w:rsid w:val="00C009EB"/>
    <w:rsid w:val="00C069B9"/>
    <w:rsid w:val="00C15F00"/>
    <w:rsid w:val="00C17171"/>
    <w:rsid w:val="00C20A54"/>
    <w:rsid w:val="00C20E7D"/>
    <w:rsid w:val="00C22C67"/>
    <w:rsid w:val="00C24B27"/>
    <w:rsid w:val="00C25B49"/>
    <w:rsid w:val="00C25DC6"/>
    <w:rsid w:val="00C2712E"/>
    <w:rsid w:val="00C339C2"/>
    <w:rsid w:val="00C34137"/>
    <w:rsid w:val="00C34445"/>
    <w:rsid w:val="00C36C69"/>
    <w:rsid w:val="00C36F4F"/>
    <w:rsid w:val="00C37A6E"/>
    <w:rsid w:val="00C42C79"/>
    <w:rsid w:val="00C54D51"/>
    <w:rsid w:val="00C56DAA"/>
    <w:rsid w:val="00C62A56"/>
    <w:rsid w:val="00C64A8D"/>
    <w:rsid w:val="00C75715"/>
    <w:rsid w:val="00C75728"/>
    <w:rsid w:val="00C82BB0"/>
    <w:rsid w:val="00C85B62"/>
    <w:rsid w:val="00C86920"/>
    <w:rsid w:val="00C94DBA"/>
    <w:rsid w:val="00CA047D"/>
    <w:rsid w:val="00CA0A7B"/>
    <w:rsid w:val="00CA1563"/>
    <w:rsid w:val="00CA16BF"/>
    <w:rsid w:val="00CB1F54"/>
    <w:rsid w:val="00CB2043"/>
    <w:rsid w:val="00CC033F"/>
    <w:rsid w:val="00CC1401"/>
    <w:rsid w:val="00CD0F81"/>
    <w:rsid w:val="00CD2C04"/>
    <w:rsid w:val="00CD3764"/>
    <w:rsid w:val="00CD56ED"/>
    <w:rsid w:val="00CD67FF"/>
    <w:rsid w:val="00CD716E"/>
    <w:rsid w:val="00CE0161"/>
    <w:rsid w:val="00CE1573"/>
    <w:rsid w:val="00CE23D5"/>
    <w:rsid w:val="00CE2888"/>
    <w:rsid w:val="00CE34E6"/>
    <w:rsid w:val="00CE4B09"/>
    <w:rsid w:val="00CE5657"/>
    <w:rsid w:val="00CE7FB1"/>
    <w:rsid w:val="00CF15C0"/>
    <w:rsid w:val="00CF3C0B"/>
    <w:rsid w:val="00CF55C8"/>
    <w:rsid w:val="00CF668C"/>
    <w:rsid w:val="00CF7B1F"/>
    <w:rsid w:val="00CF7CDB"/>
    <w:rsid w:val="00D011E2"/>
    <w:rsid w:val="00D019BA"/>
    <w:rsid w:val="00D037D7"/>
    <w:rsid w:val="00D07D9E"/>
    <w:rsid w:val="00D130B7"/>
    <w:rsid w:val="00D133F8"/>
    <w:rsid w:val="00D13A19"/>
    <w:rsid w:val="00D14A3E"/>
    <w:rsid w:val="00D159DD"/>
    <w:rsid w:val="00D15A48"/>
    <w:rsid w:val="00D22D6D"/>
    <w:rsid w:val="00D238D0"/>
    <w:rsid w:val="00D251B6"/>
    <w:rsid w:val="00D31D05"/>
    <w:rsid w:val="00D344A8"/>
    <w:rsid w:val="00D3753B"/>
    <w:rsid w:val="00D40F40"/>
    <w:rsid w:val="00D44376"/>
    <w:rsid w:val="00D45643"/>
    <w:rsid w:val="00D4630B"/>
    <w:rsid w:val="00D524FD"/>
    <w:rsid w:val="00D53AE9"/>
    <w:rsid w:val="00D53E85"/>
    <w:rsid w:val="00D627DE"/>
    <w:rsid w:val="00D711C8"/>
    <w:rsid w:val="00D72211"/>
    <w:rsid w:val="00D733C0"/>
    <w:rsid w:val="00D743E5"/>
    <w:rsid w:val="00D77E10"/>
    <w:rsid w:val="00D805B5"/>
    <w:rsid w:val="00D81063"/>
    <w:rsid w:val="00D916CB"/>
    <w:rsid w:val="00D938F4"/>
    <w:rsid w:val="00D96BF7"/>
    <w:rsid w:val="00D97054"/>
    <w:rsid w:val="00DA06D8"/>
    <w:rsid w:val="00DA4AD6"/>
    <w:rsid w:val="00DA5B49"/>
    <w:rsid w:val="00DB5F5E"/>
    <w:rsid w:val="00DC0266"/>
    <w:rsid w:val="00DC33C5"/>
    <w:rsid w:val="00DC4AA5"/>
    <w:rsid w:val="00DD10B0"/>
    <w:rsid w:val="00DE08F9"/>
    <w:rsid w:val="00DE5870"/>
    <w:rsid w:val="00DF0D6B"/>
    <w:rsid w:val="00DF33A9"/>
    <w:rsid w:val="00DF5713"/>
    <w:rsid w:val="00DF5C63"/>
    <w:rsid w:val="00DF786C"/>
    <w:rsid w:val="00E02175"/>
    <w:rsid w:val="00E0345B"/>
    <w:rsid w:val="00E067F3"/>
    <w:rsid w:val="00E07082"/>
    <w:rsid w:val="00E102BE"/>
    <w:rsid w:val="00E200A2"/>
    <w:rsid w:val="00E20C2D"/>
    <w:rsid w:val="00E21D6D"/>
    <w:rsid w:val="00E235DE"/>
    <w:rsid w:val="00E2493D"/>
    <w:rsid w:val="00E24F88"/>
    <w:rsid w:val="00E30066"/>
    <w:rsid w:val="00E306DA"/>
    <w:rsid w:val="00E30CAC"/>
    <w:rsid w:val="00E32702"/>
    <w:rsid w:val="00E3716B"/>
    <w:rsid w:val="00E4130E"/>
    <w:rsid w:val="00E455E9"/>
    <w:rsid w:val="00E46105"/>
    <w:rsid w:val="00E55750"/>
    <w:rsid w:val="00E558B4"/>
    <w:rsid w:val="00E57B23"/>
    <w:rsid w:val="00E72958"/>
    <w:rsid w:val="00E7583A"/>
    <w:rsid w:val="00E77C9D"/>
    <w:rsid w:val="00E8036E"/>
    <w:rsid w:val="00E81861"/>
    <w:rsid w:val="00E84CE7"/>
    <w:rsid w:val="00E85D62"/>
    <w:rsid w:val="00E86FD9"/>
    <w:rsid w:val="00E8749E"/>
    <w:rsid w:val="00E90C01"/>
    <w:rsid w:val="00E93523"/>
    <w:rsid w:val="00E96594"/>
    <w:rsid w:val="00E9748F"/>
    <w:rsid w:val="00E97796"/>
    <w:rsid w:val="00EA0633"/>
    <w:rsid w:val="00EA26AD"/>
    <w:rsid w:val="00EA486E"/>
    <w:rsid w:val="00EA71EA"/>
    <w:rsid w:val="00EA7C00"/>
    <w:rsid w:val="00EB0D35"/>
    <w:rsid w:val="00EB2F70"/>
    <w:rsid w:val="00EC1561"/>
    <w:rsid w:val="00ED1E21"/>
    <w:rsid w:val="00ED3EAB"/>
    <w:rsid w:val="00ED7161"/>
    <w:rsid w:val="00EE03EA"/>
    <w:rsid w:val="00EE7F86"/>
    <w:rsid w:val="00EF155D"/>
    <w:rsid w:val="00EF71D9"/>
    <w:rsid w:val="00EF7CB3"/>
    <w:rsid w:val="00F04DF0"/>
    <w:rsid w:val="00F06CC8"/>
    <w:rsid w:val="00F07F02"/>
    <w:rsid w:val="00F1268B"/>
    <w:rsid w:val="00F13789"/>
    <w:rsid w:val="00F14EA9"/>
    <w:rsid w:val="00F17DA2"/>
    <w:rsid w:val="00F22AE8"/>
    <w:rsid w:val="00F23606"/>
    <w:rsid w:val="00F32B91"/>
    <w:rsid w:val="00F35BB6"/>
    <w:rsid w:val="00F37E96"/>
    <w:rsid w:val="00F44552"/>
    <w:rsid w:val="00F44BA1"/>
    <w:rsid w:val="00F46182"/>
    <w:rsid w:val="00F4625B"/>
    <w:rsid w:val="00F47A09"/>
    <w:rsid w:val="00F50838"/>
    <w:rsid w:val="00F54FD9"/>
    <w:rsid w:val="00F55C49"/>
    <w:rsid w:val="00F56A3D"/>
    <w:rsid w:val="00F57B0C"/>
    <w:rsid w:val="00F6160F"/>
    <w:rsid w:val="00F61D53"/>
    <w:rsid w:val="00F62EFC"/>
    <w:rsid w:val="00F6593D"/>
    <w:rsid w:val="00F66615"/>
    <w:rsid w:val="00F67413"/>
    <w:rsid w:val="00F67FE3"/>
    <w:rsid w:val="00F700E4"/>
    <w:rsid w:val="00F710BC"/>
    <w:rsid w:val="00F71E32"/>
    <w:rsid w:val="00F7223E"/>
    <w:rsid w:val="00F7651E"/>
    <w:rsid w:val="00F90FC9"/>
    <w:rsid w:val="00F958DA"/>
    <w:rsid w:val="00FA035D"/>
    <w:rsid w:val="00FA077A"/>
    <w:rsid w:val="00FA17A9"/>
    <w:rsid w:val="00FA5F64"/>
    <w:rsid w:val="00FA6F8A"/>
    <w:rsid w:val="00FA73A9"/>
    <w:rsid w:val="00FA7CC5"/>
    <w:rsid w:val="00FB01A4"/>
    <w:rsid w:val="00FB0871"/>
    <w:rsid w:val="00FB614F"/>
    <w:rsid w:val="00FB72CB"/>
    <w:rsid w:val="00FB7304"/>
    <w:rsid w:val="00FC016E"/>
    <w:rsid w:val="00FC04E0"/>
    <w:rsid w:val="00FC2BAB"/>
    <w:rsid w:val="00FC6801"/>
    <w:rsid w:val="00FD0929"/>
    <w:rsid w:val="00FD0E82"/>
    <w:rsid w:val="00FD1E21"/>
    <w:rsid w:val="00FD1E89"/>
    <w:rsid w:val="00FD49E2"/>
    <w:rsid w:val="00FD6297"/>
    <w:rsid w:val="00FD6AD3"/>
    <w:rsid w:val="00FD780E"/>
    <w:rsid w:val="00FE4B68"/>
    <w:rsid w:val="00FE6D12"/>
    <w:rsid w:val="00FE7C7F"/>
    <w:rsid w:val="00FF0137"/>
    <w:rsid w:val="00FF11A7"/>
    <w:rsid w:val="00FF4174"/>
    <w:rsid w:val="00FF4728"/>
    <w:rsid w:val="00FF5D4F"/>
    <w:rsid w:val="00FF7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3DA2"/>
  <w15:docId w15:val="{9E038261-886D-4A66-B4B1-78FAAF4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954F8"/>
    <w:rPr>
      <w:rFonts w:ascii="Times New Roman" w:hAnsi="Times New Roman"/>
      <w:sz w:val="20"/>
      <w:szCs w:val="20"/>
    </w:rPr>
  </w:style>
  <w:style w:type="character" w:styleId="FootnoteReference">
    <w:name w:val="footnote reference"/>
    <w:basedOn w:val="DefaultParagraphFont"/>
    <w:uiPriority w:val="99"/>
    <w:semiHidden/>
    <w:unhideWhenUsed/>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styleId="BodyText">
    <w:name w:val="Body Text"/>
    <w:basedOn w:val="Normal"/>
    <w:link w:val="BodyTextChar"/>
    <w:rsid w:val="007955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9550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4112">
      <w:bodyDiv w:val="1"/>
      <w:marLeft w:val="0"/>
      <w:marRight w:val="0"/>
      <w:marTop w:val="0"/>
      <w:marBottom w:val="0"/>
      <w:divBdr>
        <w:top w:val="none" w:sz="0" w:space="0" w:color="auto"/>
        <w:left w:val="none" w:sz="0" w:space="0" w:color="auto"/>
        <w:bottom w:val="none" w:sz="0" w:space="0" w:color="auto"/>
        <w:right w:val="none" w:sz="0" w:space="0" w:color="auto"/>
      </w:divBdr>
    </w:div>
    <w:div w:id="339236866">
      <w:bodyDiv w:val="1"/>
      <w:marLeft w:val="0"/>
      <w:marRight w:val="0"/>
      <w:marTop w:val="0"/>
      <w:marBottom w:val="0"/>
      <w:divBdr>
        <w:top w:val="none" w:sz="0" w:space="0" w:color="auto"/>
        <w:left w:val="none" w:sz="0" w:space="0" w:color="auto"/>
        <w:bottom w:val="none" w:sz="0" w:space="0" w:color="auto"/>
        <w:right w:val="none" w:sz="0" w:space="0" w:color="auto"/>
      </w:divBdr>
    </w:div>
    <w:div w:id="343365298">
      <w:bodyDiv w:val="1"/>
      <w:marLeft w:val="0"/>
      <w:marRight w:val="0"/>
      <w:marTop w:val="0"/>
      <w:marBottom w:val="0"/>
      <w:divBdr>
        <w:top w:val="none" w:sz="0" w:space="0" w:color="auto"/>
        <w:left w:val="none" w:sz="0" w:space="0" w:color="auto"/>
        <w:bottom w:val="none" w:sz="0" w:space="0" w:color="auto"/>
        <w:right w:val="none" w:sz="0" w:space="0" w:color="auto"/>
      </w:divBdr>
    </w:div>
    <w:div w:id="462963396">
      <w:bodyDiv w:val="1"/>
      <w:marLeft w:val="0"/>
      <w:marRight w:val="0"/>
      <w:marTop w:val="0"/>
      <w:marBottom w:val="0"/>
      <w:divBdr>
        <w:top w:val="none" w:sz="0" w:space="0" w:color="auto"/>
        <w:left w:val="none" w:sz="0" w:space="0" w:color="auto"/>
        <w:bottom w:val="none" w:sz="0" w:space="0" w:color="auto"/>
        <w:right w:val="none" w:sz="0" w:space="0" w:color="auto"/>
      </w:divBdr>
    </w:div>
    <w:div w:id="567501515">
      <w:bodyDiv w:val="1"/>
      <w:marLeft w:val="0"/>
      <w:marRight w:val="0"/>
      <w:marTop w:val="0"/>
      <w:marBottom w:val="0"/>
      <w:divBdr>
        <w:top w:val="none" w:sz="0" w:space="0" w:color="auto"/>
        <w:left w:val="none" w:sz="0" w:space="0" w:color="auto"/>
        <w:bottom w:val="none" w:sz="0" w:space="0" w:color="auto"/>
        <w:right w:val="none" w:sz="0" w:space="0" w:color="auto"/>
      </w:divBdr>
    </w:div>
    <w:div w:id="662661437">
      <w:bodyDiv w:val="1"/>
      <w:marLeft w:val="0"/>
      <w:marRight w:val="0"/>
      <w:marTop w:val="0"/>
      <w:marBottom w:val="0"/>
      <w:divBdr>
        <w:top w:val="none" w:sz="0" w:space="0" w:color="auto"/>
        <w:left w:val="none" w:sz="0" w:space="0" w:color="auto"/>
        <w:bottom w:val="none" w:sz="0" w:space="0" w:color="auto"/>
        <w:right w:val="none" w:sz="0" w:space="0" w:color="auto"/>
      </w:divBdr>
    </w:div>
    <w:div w:id="820391577">
      <w:bodyDiv w:val="1"/>
      <w:marLeft w:val="0"/>
      <w:marRight w:val="0"/>
      <w:marTop w:val="0"/>
      <w:marBottom w:val="0"/>
      <w:divBdr>
        <w:top w:val="none" w:sz="0" w:space="0" w:color="auto"/>
        <w:left w:val="none" w:sz="0" w:space="0" w:color="auto"/>
        <w:bottom w:val="none" w:sz="0" w:space="0" w:color="auto"/>
        <w:right w:val="none" w:sz="0" w:space="0" w:color="auto"/>
      </w:divBdr>
    </w:div>
    <w:div w:id="1029067194">
      <w:bodyDiv w:val="1"/>
      <w:marLeft w:val="0"/>
      <w:marRight w:val="0"/>
      <w:marTop w:val="0"/>
      <w:marBottom w:val="0"/>
      <w:divBdr>
        <w:top w:val="none" w:sz="0" w:space="0" w:color="auto"/>
        <w:left w:val="none" w:sz="0" w:space="0" w:color="auto"/>
        <w:bottom w:val="none" w:sz="0" w:space="0" w:color="auto"/>
        <w:right w:val="none" w:sz="0" w:space="0" w:color="auto"/>
      </w:divBdr>
    </w:div>
    <w:div w:id="1402682056">
      <w:bodyDiv w:val="1"/>
      <w:marLeft w:val="0"/>
      <w:marRight w:val="0"/>
      <w:marTop w:val="0"/>
      <w:marBottom w:val="0"/>
      <w:divBdr>
        <w:top w:val="none" w:sz="0" w:space="0" w:color="auto"/>
        <w:left w:val="none" w:sz="0" w:space="0" w:color="auto"/>
        <w:bottom w:val="none" w:sz="0" w:space="0" w:color="auto"/>
        <w:right w:val="none" w:sz="0" w:space="0" w:color="auto"/>
      </w:divBdr>
    </w:div>
    <w:div w:id="1467040705">
      <w:bodyDiv w:val="1"/>
      <w:marLeft w:val="0"/>
      <w:marRight w:val="0"/>
      <w:marTop w:val="0"/>
      <w:marBottom w:val="0"/>
      <w:divBdr>
        <w:top w:val="none" w:sz="0" w:space="0" w:color="auto"/>
        <w:left w:val="none" w:sz="0" w:space="0" w:color="auto"/>
        <w:bottom w:val="none" w:sz="0" w:space="0" w:color="auto"/>
        <w:right w:val="none" w:sz="0" w:space="0" w:color="auto"/>
      </w:divBdr>
    </w:div>
    <w:div w:id="1545753287">
      <w:bodyDiv w:val="1"/>
      <w:marLeft w:val="0"/>
      <w:marRight w:val="0"/>
      <w:marTop w:val="0"/>
      <w:marBottom w:val="0"/>
      <w:divBdr>
        <w:top w:val="none" w:sz="0" w:space="0" w:color="auto"/>
        <w:left w:val="none" w:sz="0" w:space="0" w:color="auto"/>
        <w:bottom w:val="none" w:sz="0" w:space="0" w:color="auto"/>
        <w:right w:val="none" w:sz="0" w:space="0" w:color="auto"/>
      </w:divBdr>
    </w:div>
    <w:div w:id="1795322190">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artao\AppData\Local\Microsoft\Windows\Temporary%20Internet%20Files\Content.Outlook\9B2JD3UU\www.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25418-civil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Linda Barbara</Vad_x012b_t_x0101_js>
    <Kategorija xmlns="2e5bb04e-596e-45bd-9003-43ca78b1ba16">Anotācija</Kategorija>
    <DKP xmlns="2e5bb04e-596e-45bd-9003-43ca78b1ba16">112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9310-FAD1-4FA7-8B49-A03623DD33BF}">
  <ds:schemaRefs>
    <ds:schemaRef ds:uri="http://schemas.microsoft.com/office/2006/documentManagement/types"/>
    <ds:schemaRef ds:uri="http://schemas.openxmlformats.org/package/2006/metadata/core-properties"/>
    <ds:schemaRef ds:uri="2e5bb04e-596e-45bd-9003-43ca78b1ba16"/>
    <ds:schemaRef ds:uri="http://purl.org/dc/elements/1.1/"/>
    <ds:schemaRef ds:uri="http://purl.org/dc/dcmitype/"/>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3.xml><?xml version="1.0" encoding="utf-8"?>
<ds:datastoreItem xmlns:ds="http://schemas.openxmlformats.org/officeDocument/2006/customXml" ds:itemID="{9F87BE65-577D-4502-A7D6-58FBD721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88FA29-B03B-4F6A-B376-00B2CA48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4802</Words>
  <Characters>35631</Characters>
  <Application>Microsoft Office Word</Application>
  <DocSecurity>0</DocSecurity>
  <Lines>791</Lines>
  <Paragraphs>357</Paragraphs>
  <ScaleCrop>false</ScaleCrop>
  <HeadingPairs>
    <vt:vector size="2" baseType="variant">
      <vt:variant>
        <vt:lpstr>Title</vt:lpstr>
      </vt:variant>
      <vt:variant>
        <vt:i4>1</vt:i4>
      </vt:variant>
    </vt:vector>
  </HeadingPairs>
  <TitlesOfParts>
    <vt:vector size="1" baseType="lpstr">
      <vt:lpstr>VARAManot</vt:lpstr>
    </vt:vector>
  </TitlesOfParts>
  <Company>Iestādes nosaukums</Company>
  <LinksUpToDate>false</LinksUpToDate>
  <CharactersWithSpaces>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dc:title>
  <dc:subject>Anotācija</dc:subject>
  <dc:creator>Linda Barbara</dc:creator>
  <cp:lastModifiedBy>Aija Smalkā</cp:lastModifiedBy>
  <cp:revision>2</cp:revision>
  <cp:lastPrinted>2020-01-21T12:25:00Z</cp:lastPrinted>
  <dcterms:created xsi:type="dcterms:W3CDTF">2020-01-23T08:39:00Z</dcterms:created>
  <dcterms:modified xsi:type="dcterms:W3CDTF">2020-01-23T08:39:00Z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